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191B1" w14:textId="0E3B37D1" w:rsidR="005C1E8D" w:rsidRDefault="005C1E8D">
      <w:pPr>
        <w:pStyle w:val="2"/>
        <w:rPr>
          <w:rFonts w:ascii="Times New Roman" w:eastAsia="宋体" w:hAnsi="Times New Roman" w:cs="Times New Roman"/>
        </w:rPr>
      </w:pPr>
      <w:r>
        <w:rPr>
          <w:rFonts w:ascii="Times New Roman" w:eastAsia="宋体" w:hAnsi="Times New Roman" w:cs="Times New Roman" w:hint="eastAsia"/>
        </w:rPr>
        <w:t>D</w:t>
      </w:r>
      <w:r>
        <w:rPr>
          <w:rFonts w:ascii="Times New Roman" w:eastAsia="宋体" w:hAnsi="Times New Roman" w:cs="Times New Roman"/>
        </w:rPr>
        <w:t>etailed methods</w:t>
      </w:r>
    </w:p>
    <w:p w14:paraId="45A06EF8" w14:textId="17C30F51" w:rsidR="00791AE3" w:rsidRPr="00791AE3" w:rsidRDefault="00791AE3" w:rsidP="00791AE3">
      <w:pPr>
        <w:pStyle w:val="3"/>
        <w:rPr>
          <w:rFonts w:eastAsia="仿宋"/>
          <w:b w:val="0"/>
          <w:bCs w:val="0"/>
          <w:i/>
          <w:iCs/>
          <w:sz w:val="21"/>
          <w:szCs w:val="21"/>
        </w:rPr>
      </w:pPr>
      <w:r w:rsidRPr="00791AE3">
        <w:rPr>
          <w:rFonts w:eastAsia="仿宋"/>
          <w:b w:val="0"/>
          <w:bCs w:val="0"/>
          <w:i/>
          <w:iCs/>
          <w:sz w:val="21"/>
          <w:szCs w:val="21"/>
        </w:rPr>
        <w:t>Spatiotemporal trends in GGLE</w:t>
      </w:r>
    </w:p>
    <w:p w14:paraId="36CE0745" w14:textId="09823849" w:rsidR="00791AE3" w:rsidRPr="00DF24F3" w:rsidRDefault="00791AE3" w:rsidP="00791AE3">
      <w:pPr>
        <w:ind w:firstLineChars="200" w:firstLine="420"/>
        <w:rPr>
          <w:rFonts w:eastAsia="仿宋"/>
        </w:rPr>
      </w:pPr>
      <w:r w:rsidRPr="00DF24F3">
        <w:rPr>
          <w:rFonts w:eastAsia="仿宋"/>
        </w:rPr>
        <w:t>To model GGL</w:t>
      </w:r>
      <w:r>
        <w:rPr>
          <w:rFonts w:eastAsia="仿宋"/>
        </w:rPr>
        <w:t>E</w:t>
      </w:r>
      <w:r w:rsidRPr="00DF24F3">
        <w:rPr>
          <w:rFonts w:eastAsia="仿宋"/>
        </w:rPr>
        <w:t xml:space="preserve">, a series of Bayesian </w:t>
      </w:r>
      <w:bookmarkStart w:id="0" w:name="OLE_LINK24"/>
      <w:r w:rsidRPr="00DF24F3">
        <w:rPr>
          <w:rFonts w:eastAsia="仿宋"/>
        </w:rPr>
        <w:t>spatiotemporal model</w:t>
      </w:r>
      <w:bookmarkEnd w:id="0"/>
      <w:r w:rsidRPr="00DF24F3">
        <w:rPr>
          <w:rFonts w:eastAsia="仿宋"/>
        </w:rPr>
        <w:t>s are proposed (Table S1), where for each country (</w:t>
      </w:r>
      <w:proofErr w:type="spellStart"/>
      <w:r w:rsidRPr="00DF24F3">
        <w:rPr>
          <w:rFonts w:eastAsia="仿宋"/>
          <w:i/>
          <w:iCs/>
        </w:rPr>
        <w:t>i</w:t>
      </w:r>
      <w:proofErr w:type="spellEnd"/>
      <w:r w:rsidRPr="00DF24F3">
        <w:rPr>
          <w:rFonts w:eastAsia="仿宋"/>
          <w:i/>
          <w:iCs/>
        </w:rPr>
        <w:t xml:space="preserve"> </w:t>
      </w:r>
      <w:r w:rsidRPr="00DF24F3">
        <w:rPr>
          <w:rFonts w:eastAsia="仿宋"/>
        </w:rPr>
        <w:t>= 1, 2, ..., 134) and year step (</w:t>
      </w:r>
      <w:r w:rsidRPr="00DF24F3">
        <w:rPr>
          <w:rFonts w:eastAsia="仿宋"/>
          <w:i/>
          <w:iCs/>
        </w:rPr>
        <w:t xml:space="preserve">t </w:t>
      </w:r>
      <w:r w:rsidRPr="00DF24F3">
        <w:rPr>
          <w:rFonts w:eastAsia="仿宋"/>
        </w:rPr>
        <w:t xml:space="preserve">= 1960,1961, ..., 2018), the GGLE, </w:t>
      </w:r>
      <w:proofErr w:type="spellStart"/>
      <w:r w:rsidRPr="00DF24F3">
        <w:rPr>
          <w:rFonts w:eastAsia="仿宋"/>
          <w:i/>
          <w:iCs/>
        </w:rPr>
        <w:t>y</w:t>
      </w:r>
      <w:r w:rsidRPr="00DF24F3">
        <w:rPr>
          <w:rFonts w:eastAsia="仿宋"/>
          <w:vertAlign w:val="subscript"/>
        </w:rPr>
        <w:t>it</w:t>
      </w:r>
      <w:proofErr w:type="spellEnd"/>
      <w:r w:rsidRPr="00DF24F3">
        <w:rPr>
          <w:rFonts w:eastAsia="仿宋"/>
        </w:rPr>
        <w:t xml:space="preserve">, was modeled by </w:t>
      </w:r>
      <m:oMath>
        <m:sSub>
          <m:sSubPr>
            <m:ctrlPr>
              <w:rPr>
                <w:rFonts w:ascii="Cambria Math" w:eastAsia="仿宋" w:hAnsi="Cambria Math"/>
                <w:i/>
              </w:rPr>
            </m:ctrlPr>
          </m:sSubPr>
          <m:e>
            <m:r>
              <w:rPr>
                <w:rFonts w:ascii="Cambria Math" w:eastAsia="仿宋" w:hAnsi="Cambria Math"/>
              </w:rPr>
              <m:t>y</m:t>
            </m:r>
          </m:e>
          <m:sub>
            <m:r>
              <w:rPr>
                <w:rFonts w:ascii="Cambria Math" w:eastAsia="仿宋" w:hAnsi="Cambria Math"/>
              </w:rPr>
              <m:t>it</m:t>
            </m:r>
          </m:sub>
        </m:sSub>
        <m:r>
          <w:rPr>
            <w:rFonts w:ascii="Cambria Math" w:eastAsia="仿宋" w:hAnsi="Cambria Math"/>
          </w:rPr>
          <m:t>~Normal (</m:t>
        </m:r>
        <m:sSub>
          <m:sSubPr>
            <m:ctrlPr>
              <w:rPr>
                <w:rFonts w:ascii="Cambria Math" w:eastAsia="仿宋" w:hAnsi="Cambria Math"/>
                <w:i/>
              </w:rPr>
            </m:ctrlPr>
          </m:sSubPr>
          <m:e>
            <m:r>
              <w:rPr>
                <w:rFonts w:ascii="Cambria Math" w:eastAsia="仿宋" w:hAnsi="Cambria Math"/>
              </w:rPr>
              <m:t>μ</m:t>
            </m:r>
          </m:e>
          <m:sub>
            <m:r>
              <w:rPr>
                <w:rFonts w:ascii="Cambria Math" w:eastAsia="仿宋" w:hAnsi="Cambria Math"/>
              </w:rPr>
              <m:t>it</m:t>
            </m:r>
          </m:sub>
        </m:sSub>
        <m:r>
          <m:rPr>
            <m:sty m:val="p"/>
          </m:rPr>
          <w:rPr>
            <w:rFonts w:ascii="Cambria Math" w:eastAsia="仿宋" w:hAnsi="Cambria Math"/>
          </w:rPr>
          <m:t>,</m:t>
        </m:r>
        <m:sSubSup>
          <m:sSubSupPr>
            <m:ctrlPr>
              <w:rPr>
                <w:rFonts w:ascii="Cambria Math" w:eastAsia="仿宋" w:hAnsi="Cambria Math"/>
              </w:rPr>
            </m:ctrlPr>
          </m:sSubSupPr>
          <m:e>
            <m:r>
              <m:rPr>
                <m:sty m:val="p"/>
              </m:rPr>
              <w:rPr>
                <w:rFonts w:ascii="Cambria Math" w:eastAsia="仿宋" w:hAnsi="Cambria Math"/>
              </w:rPr>
              <m:t>σ</m:t>
            </m:r>
          </m:e>
          <m:sub>
            <m:r>
              <m:rPr>
                <m:sty m:val="p"/>
              </m:rPr>
              <w:rPr>
                <w:rFonts w:ascii="Cambria Math" w:eastAsia="仿宋" w:hAnsi="Cambria Math"/>
              </w:rPr>
              <m:t>e</m:t>
            </m:r>
          </m:sub>
          <m:sup>
            <m:r>
              <m:rPr>
                <m:sty m:val="p"/>
              </m:rPr>
              <w:rPr>
                <w:rFonts w:ascii="Cambria Math" w:eastAsia="仿宋" w:hAnsi="Cambria Math"/>
              </w:rPr>
              <m:t>2</m:t>
            </m:r>
          </m:sup>
        </m:sSubSup>
        <m:r>
          <w:rPr>
            <w:rFonts w:ascii="Cambria Math" w:eastAsia="仿宋" w:hAnsi="Cambria Math"/>
          </w:rPr>
          <m:t>)</m:t>
        </m:r>
      </m:oMath>
      <w:r w:rsidRPr="00DF24F3">
        <w:rPr>
          <w:rFonts w:eastAsia="仿宋"/>
        </w:rPr>
        <w:t xml:space="preserve">. Here, </w:t>
      </w:r>
      <m:oMath>
        <m:sSub>
          <m:sSubPr>
            <m:ctrlPr>
              <w:rPr>
                <w:rFonts w:ascii="Cambria Math" w:eastAsia="仿宋" w:hAnsi="Cambria Math"/>
                <w:i/>
              </w:rPr>
            </m:ctrlPr>
          </m:sSubPr>
          <m:e>
            <m:r>
              <w:rPr>
                <w:rFonts w:ascii="Cambria Math" w:eastAsia="仿宋" w:hAnsi="Cambria Math"/>
              </w:rPr>
              <m:t>μ</m:t>
            </m:r>
          </m:e>
          <m:sub>
            <m:r>
              <w:rPr>
                <w:rFonts w:ascii="Cambria Math" w:eastAsia="仿宋" w:hAnsi="Cambria Math"/>
              </w:rPr>
              <m:t>it</m:t>
            </m:r>
          </m:sub>
        </m:sSub>
      </m:oMath>
      <w:r w:rsidRPr="00DF24F3">
        <w:rPr>
          <w:rFonts w:eastAsia="仿宋"/>
        </w:rPr>
        <w:t xml:space="preserve"> denotes the expected value of </w:t>
      </w:r>
      <m:oMath>
        <m:sSub>
          <m:sSubPr>
            <m:ctrlPr>
              <w:rPr>
                <w:rFonts w:ascii="Cambria Math" w:eastAsia="仿宋" w:hAnsi="Cambria Math"/>
                <w:i/>
              </w:rPr>
            </m:ctrlPr>
          </m:sSubPr>
          <m:e>
            <m:r>
              <w:rPr>
                <w:rFonts w:ascii="Cambria Math" w:eastAsia="仿宋" w:hAnsi="Cambria Math"/>
              </w:rPr>
              <m:t>y</m:t>
            </m:r>
          </m:e>
          <m:sub>
            <m:r>
              <w:rPr>
                <w:rFonts w:ascii="Cambria Math" w:eastAsia="仿宋" w:hAnsi="Cambria Math"/>
              </w:rPr>
              <m:t>it</m:t>
            </m:r>
          </m:sub>
        </m:sSub>
      </m:oMath>
      <w:r w:rsidRPr="00DF24F3">
        <w:rPr>
          <w:rFonts w:eastAsia="仿宋"/>
        </w:rPr>
        <w:t xml:space="preserve"> and </w:t>
      </w:r>
      <m:oMath>
        <m:sSubSup>
          <m:sSubSupPr>
            <m:ctrlPr>
              <w:rPr>
                <w:rFonts w:ascii="Cambria Math" w:eastAsia="仿宋" w:hAnsi="Cambria Math"/>
              </w:rPr>
            </m:ctrlPr>
          </m:sSubSupPr>
          <m:e>
            <m:r>
              <m:rPr>
                <m:sty m:val="p"/>
              </m:rPr>
              <w:rPr>
                <w:rFonts w:ascii="Cambria Math" w:eastAsia="仿宋" w:hAnsi="Cambria Math"/>
              </w:rPr>
              <m:t>σ</m:t>
            </m:r>
          </m:e>
          <m:sub>
            <m:r>
              <m:rPr>
                <m:sty m:val="p"/>
              </m:rPr>
              <w:rPr>
                <w:rFonts w:ascii="Cambria Math" w:eastAsia="仿宋" w:hAnsi="Cambria Math"/>
              </w:rPr>
              <m:t>e</m:t>
            </m:r>
          </m:sub>
          <m:sup>
            <m:r>
              <m:rPr>
                <m:sty m:val="p"/>
              </m:rPr>
              <w:rPr>
                <w:rFonts w:ascii="Cambria Math" w:eastAsia="仿宋" w:hAnsi="Cambria Math"/>
              </w:rPr>
              <m:t>2</m:t>
            </m:r>
          </m:sup>
        </m:sSubSup>
      </m:oMath>
      <w:r w:rsidRPr="00DF24F3">
        <w:rPr>
          <w:rFonts w:eastAsia="仿宋"/>
        </w:rPr>
        <w:t xml:space="preserve"> measures the variance of </w:t>
      </w:r>
      <m:oMath>
        <m:sSub>
          <m:sSubPr>
            <m:ctrlPr>
              <w:rPr>
                <w:rFonts w:ascii="Cambria Math" w:eastAsia="仿宋" w:hAnsi="Cambria Math"/>
                <w:i/>
              </w:rPr>
            </m:ctrlPr>
          </m:sSubPr>
          <m:e>
            <m:r>
              <w:rPr>
                <w:rFonts w:ascii="Cambria Math" w:eastAsia="仿宋" w:hAnsi="Cambria Math"/>
              </w:rPr>
              <m:t>y</m:t>
            </m:r>
          </m:e>
          <m:sub>
            <m:r>
              <w:rPr>
                <w:rFonts w:ascii="Cambria Math" w:eastAsia="仿宋" w:hAnsi="Cambria Math"/>
              </w:rPr>
              <m:t>it</m:t>
            </m:r>
          </m:sub>
        </m:sSub>
      </m:oMath>
      <w:r w:rsidRPr="00DF24F3">
        <w:rPr>
          <w:rFonts w:eastAsia="仿宋"/>
        </w:rPr>
        <w:t xml:space="preserve">. The </w:t>
      </w:r>
      <m:oMath>
        <m:sSub>
          <m:sSubPr>
            <m:ctrlPr>
              <w:rPr>
                <w:rFonts w:ascii="Cambria Math" w:eastAsia="仿宋" w:hAnsi="Cambria Math"/>
                <w:i/>
              </w:rPr>
            </m:ctrlPr>
          </m:sSubPr>
          <m:e>
            <m:r>
              <w:rPr>
                <w:rFonts w:ascii="Cambria Math" w:eastAsia="仿宋" w:hAnsi="Cambria Math"/>
              </w:rPr>
              <m:t>μ</m:t>
            </m:r>
          </m:e>
          <m:sub>
            <m:r>
              <w:rPr>
                <w:rFonts w:ascii="Cambria Math" w:eastAsia="仿宋" w:hAnsi="Cambria Math"/>
              </w:rPr>
              <m:t>it</m:t>
            </m:r>
          </m:sub>
        </m:sSub>
      </m:oMath>
      <w:r w:rsidRPr="00DF24F3">
        <w:rPr>
          <w:rFonts w:eastAsia="仿宋"/>
        </w:rPr>
        <w:t xml:space="preserve"> could be calculated as the following formula (model M0s):</w:t>
      </w:r>
    </w:p>
    <w:p w14:paraId="18F9C07B" w14:textId="77777777" w:rsidR="00791AE3" w:rsidRPr="00DF24F3" w:rsidRDefault="00000000" w:rsidP="00791AE3">
      <w:pPr>
        <w:spacing w:before="240" w:after="240"/>
        <w:jc w:val="center"/>
        <w:rPr>
          <w:rFonts w:eastAsia="仿宋"/>
        </w:rPr>
      </w:pPr>
      <m:oMath>
        <m:sSub>
          <m:sSubPr>
            <m:ctrlPr>
              <w:rPr>
                <w:rFonts w:ascii="Cambria Math" w:eastAsia="仿宋" w:hAnsi="Cambria Math"/>
              </w:rPr>
            </m:ctrlPr>
          </m:sSubPr>
          <m:e>
            <m:r>
              <w:rPr>
                <w:rFonts w:ascii="Cambria Math" w:eastAsia="仿宋" w:hAnsi="Cambria Math"/>
              </w:rPr>
              <m:t>μ</m:t>
            </m:r>
          </m:e>
          <m:sub>
            <m:r>
              <w:rPr>
                <w:rFonts w:ascii="Cambria Math" w:eastAsia="仿宋" w:hAnsi="Cambria Math"/>
              </w:rPr>
              <m:t>it</m:t>
            </m:r>
          </m:sub>
        </m:sSub>
        <m:r>
          <m:rPr>
            <m:sty m:val="p"/>
          </m:rPr>
          <w:rPr>
            <w:rFonts w:ascii="Cambria Math" w:eastAsia="仿宋" w:hAnsi="Cambria Math"/>
          </w:rPr>
          <m:t xml:space="preserve">= </m:t>
        </m:r>
        <m:r>
          <w:rPr>
            <w:rFonts w:ascii="Cambria Math" w:eastAsia="仿宋" w:hAnsi="Cambria Math"/>
          </w:rPr>
          <m:t>α</m:t>
        </m:r>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s</m:t>
            </m:r>
          </m:e>
          <m:sub>
            <m:r>
              <w:rPr>
                <w:rFonts w:ascii="Cambria Math" w:eastAsia="仿宋" w:hAnsi="Cambria Math"/>
              </w:rPr>
              <m:t>i</m:t>
            </m:r>
          </m:sub>
        </m:sSub>
        <m:r>
          <m:rPr>
            <m:sty m:val="p"/>
          </m:rPr>
          <w:rPr>
            <w:rFonts w:ascii="Cambria Math" w:eastAsia="仿宋" w:hAnsi="Cambria Math"/>
          </w:rPr>
          <m:t xml:space="preserve">+ </m:t>
        </m:r>
        <m:sSub>
          <m:sSubPr>
            <m:ctrlPr>
              <w:rPr>
                <w:rFonts w:ascii="Cambria Math" w:eastAsia="仿宋" w:hAnsi="Cambria Math"/>
                <w:i/>
                <w:iCs/>
              </w:rPr>
            </m:ctrlPr>
          </m:sSubPr>
          <m:e>
            <m:r>
              <w:rPr>
                <w:rFonts w:ascii="Cambria Math" w:eastAsia="仿宋" w:hAnsi="Cambria Math"/>
              </w:rPr>
              <m:t>θ</m:t>
            </m:r>
          </m:e>
          <m:sub>
            <m:r>
              <w:rPr>
                <w:rFonts w:ascii="Cambria Math" w:eastAsia="仿宋" w:hAnsi="Cambria Math"/>
              </w:rPr>
              <m:t>t</m:t>
            </m:r>
          </m:sub>
        </m:sSub>
        <m:r>
          <m:rPr>
            <m:sty m:val="p"/>
          </m:rPr>
          <w:rPr>
            <w:rFonts w:ascii="Cambria Math" w:eastAsia="仿宋" w:hAnsi="Cambria Math"/>
          </w:rPr>
          <m:t xml:space="preserve">+ </m:t>
        </m:r>
        <m:sSub>
          <m:sSubPr>
            <m:ctrlPr>
              <w:rPr>
                <w:rFonts w:ascii="Cambria Math" w:eastAsia="仿宋" w:hAnsi="Cambria Math"/>
                <w:i/>
              </w:rPr>
            </m:ctrlPr>
          </m:sSubPr>
          <m:e>
            <m:r>
              <w:rPr>
                <w:rFonts w:ascii="Cambria Math" w:eastAsia="仿宋" w:hAnsi="Cambria Math"/>
              </w:rPr>
              <m:t>δ</m:t>
            </m:r>
          </m:e>
          <m:sub>
            <m:r>
              <w:rPr>
                <w:rFonts w:ascii="Cambria Math" w:eastAsia="仿宋" w:hAnsi="Cambria Math"/>
              </w:rPr>
              <m:t>it</m:t>
            </m:r>
          </m:sub>
        </m:sSub>
      </m:oMath>
      <w:r w:rsidR="00791AE3" w:rsidRPr="00DF24F3">
        <w:rPr>
          <w:rFonts w:eastAsia="仿宋"/>
        </w:rPr>
        <w:t xml:space="preserve">      (2)</w:t>
      </w:r>
    </w:p>
    <w:p w14:paraId="4059DD11" w14:textId="77777777" w:rsidR="00791AE3" w:rsidRPr="00DF24F3" w:rsidRDefault="00791AE3" w:rsidP="00791AE3">
      <w:pPr>
        <w:ind w:firstLineChars="200" w:firstLine="420"/>
        <w:rPr>
          <w:rFonts w:eastAsia="仿宋"/>
        </w:rPr>
      </w:pPr>
      <w:r w:rsidRPr="00DF24F3">
        <w:rPr>
          <w:rFonts w:eastAsia="仿宋"/>
        </w:rPr>
        <w:t xml:space="preserve">In Eq.(2), </w:t>
      </w:r>
      <m:oMath>
        <m:r>
          <m:rPr>
            <m:sty m:val="p"/>
          </m:rPr>
          <w:rPr>
            <w:rFonts w:ascii="Cambria Math" w:eastAsia="仿宋" w:hAnsi="Cambria Math"/>
          </w:rPr>
          <m:t>α</m:t>
        </m:r>
      </m:oMath>
      <w:r w:rsidRPr="00DF24F3">
        <w:rPr>
          <w:rFonts w:eastAsia="仿宋"/>
        </w:rPr>
        <w:t xml:space="preserve"> is an intercept that measures the overall </w:t>
      </w:r>
      <m:oMath>
        <m:sSub>
          <m:sSubPr>
            <m:ctrlPr>
              <w:rPr>
                <w:rFonts w:ascii="Cambria Math" w:eastAsia="仿宋" w:hAnsi="Cambria Math"/>
              </w:rPr>
            </m:ctrlPr>
          </m:sSubPr>
          <m:e>
            <m:r>
              <m:rPr>
                <m:sty m:val="p"/>
              </m:rPr>
              <w:rPr>
                <w:rFonts w:ascii="Cambria Math" w:eastAsia="仿宋" w:hAnsi="Cambria Math"/>
              </w:rPr>
              <m:t>y</m:t>
            </m:r>
          </m:e>
          <m:sub>
            <m:r>
              <m:rPr>
                <m:sty m:val="p"/>
              </m:rPr>
              <w:rPr>
                <w:rFonts w:ascii="Cambria Math" w:eastAsia="仿宋" w:hAnsi="Cambria Math"/>
              </w:rPr>
              <m:t>it</m:t>
            </m:r>
          </m:sub>
        </m:sSub>
      </m:oMath>
      <w:r w:rsidRPr="00DF24F3">
        <w:rPr>
          <w:rFonts w:eastAsia="仿宋"/>
        </w:rPr>
        <w:t xml:space="preserve"> during the study period (1960 – 2018); The spatial term </w:t>
      </w:r>
      <m:oMath>
        <m:sSub>
          <m:sSubPr>
            <m:ctrlPr>
              <w:rPr>
                <w:rFonts w:ascii="Cambria Math" w:eastAsia="仿宋" w:hAnsi="Cambria Math"/>
                <w:i/>
              </w:rPr>
            </m:ctrlPr>
          </m:sSubPr>
          <m:e>
            <m:r>
              <w:rPr>
                <w:rFonts w:ascii="Cambria Math" w:eastAsia="仿宋" w:hAnsi="Cambria Math"/>
              </w:rPr>
              <m:t>s</m:t>
            </m:r>
          </m:e>
          <m:sub>
            <m:r>
              <w:rPr>
                <w:rFonts w:ascii="Cambria Math" w:eastAsia="仿宋" w:hAnsi="Cambria Math"/>
              </w:rPr>
              <m:t>i</m:t>
            </m:r>
          </m:sub>
        </m:sSub>
      </m:oMath>
      <w:r w:rsidRPr="00DF24F3">
        <w:rPr>
          <w:rFonts w:eastAsia="仿宋"/>
        </w:rPr>
        <w:t xml:space="preserve">, denotes the spatial random effect capturing the spatial dependency of </w:t>
      </w:r>
      <m:oMath>
        <m:sSub>
          <m:sSubPr>
            <m:ctrlPr>
              <w:rPr>
                <w:rFonts w:ascii="Cambria Math" w:eastAsia="仿宋" w:hAnsi="Cambria Math"/>
                <w:i/>
                <w:iCs/>
              </w:rPr>
            </m:ctrlPr>
          </m:sSubPr>
          <m:e>
            <m:r>
              <w:rPr>
                <w:rFonts w:ascii="Cambria Math" w:eastAsia="仿宋" w:hAnsi="Cambria Math"/>
              </w:rPr>
              <m:t>y</m:t>
            </m:r>
          </m:e>
          <m:sub>
            <m:r>
              <w:rPr>
                <w:rFonts w:ascii="Cambria Math" w:eastAsia="仿宋" w:hAnsi="Cambria Math"/>
              </w:rPr>
              <m:t>it</m:t>
            </m:r>
          </m:sub>
        </m:sSub>
      </m:oMath>
      <w:r w:rsidRPr="00DF24F3">
        <w:rPr>
          <w:rFonts w:eastAsia="仿宋"/>
        </w:rPr>
        <w:t xml:space="preserve">. We note that </w:t>
      </w:r>
      <m:oMath>
        <m:sSub>
          <m:sSubPr>
            <m:ctrlPr>
              <w:rPr>
                <w:rFonts w:ascii="Cambria Math" w:eastAsia="仿宋" w:hAnsi="Cambria Math"/>
                <w:i/>
              </w:rPr>
            </m:ctrlPr>
          </m:sSubPr>
          <m:e>
            <m:r>
              <w:rPr>
                <w:rFonts w:ascii="Cambria Math" w:eastAsia="仿宋" w:hAnsi="Cambria Math"/>
              </w:rPr>
              <m:t>s</m:t>
            </m:r>
          </m:e>
          <m:sub>
            <m:r>
              <w:rPr>
                <w:rFonts w:ascii="Cambria Math" w:eastAsia="仿宋" w:hAnsi="Cambria Math"/>
              </w:rPr>
              <m:t>i</m:t>
            </m:r>
          </m:sub>
        </m:sSub>
      </m:oMath>
      <w:r w:rsidRPr="00DF24F3">
        <w:rPr>
          <w:rFonts w:eastAsia="仿宋"/>
        </w:rPr>
        <w:t xml:space="preserve"> captures the overall spatial random effects common from 1960 to 2018, describes the difference between </w:t>
      </w:r>
      <m:oMath>
        <m:sSub>
          <m:sSubPr>
            <m:ctrlPr>
              <w:rPr>
                <w:rFonts w:ascii="Cambria Math" w:eastAsia="仿宋" w:hAnsi="Cambria Math"/>
                <w:i/>
              </w:rPr>
            </m:ctrlPr>
          </m:sSubPr>
          <m:e>
            <m:r>
              <w:rPr>
                <w:rFonts w:ascii="Cambria Math" w:eastAsia="仿宋" w:hAnsi="Cambria Math"/>
              </w:rPr>
              <m:t>y</m:t>
            </m:r>
          </m:e>
          <m:sub>
            <m:r>
              <w:rPr>
                <w:rFonts w:ascii="Cambria Math" w:eastAsia="仿宋" w:hAnsi="Cambria Math"/>
              </w:rPr>
              <m:t>it</m:t>
            </m:r>
          </m:sub>
        </m:sSub>
      </m:oMath>
      <w:r w:rsidRPr="00DF24F3">
        <w:rPr>
          <w:rFonts w:eastAsia="仿宋"/>
        </w:rPr>
        <w:t xml:space="preserve"> in the </w:t>
      </w:r>
      <w:proofErr w:type="spellStart"/>
      <w:r w:rsidRPr="00DF24F3">
        <w:rPr>
          <w:rFonts w:eastAsia="仿宋"/>
          <w:i/>
          <w:iCs/>
        </w:rPr>
        <w:t>i</w:t>
      </w:r>
      <w:r w:rsidRPr="00DF24F3">
        <w:rPr>
          <w:rFonts w:eastAsia="仿宋"/>
        </w:rPr>
        <w:t>-th</w:t>
      </w:r>
      <w:proofErr w:type="spellEnd"/>
      <w:r w:rsidRPr="00DF24F3">
        <w:rPr>
          <w:rFonts w:eastAsia="仿宋"/>
        </w:rPr>
        <w:t xml:space="preserve"> country or region relative to the global average level, </w:t>
      </w:r>
      <m:oMath>
        <m:r>
          <w:rPr>
            <w:rFonts w:ascii="Cambria Math" w:eastAsia="仿宋" w:hAnsi="Cambria Math"/>
          </w:rPr>
          <m:t>α</m:t>
        </m:r>
      </m:oMath>
      <w:r w:rsidRPr="00DF24F3">
        <w:rPr>
          <w:rFonts w:eastAsia="仿宋"/>
        </w:rPr>
        <w:t xml:space="preserve">. When </w:t>
      </w:r>
      <m:oMath>
        <m:sSub>
          <m:sSubPr>
            <m:ctrlPr>
              <w:rPr>
                <w:rFonts w:ascii="Cambria Math" w:eastAsia="仿宋" w:hAnsi="Cambria Math"/>
                <w:i/>
              </w:rPr>
            </m:ctrlPr>
          </m:sSubPr>
          <m:e>
            <m:r>
              <w:rPr>
                <w:rFonts w:ascii="Cambria Math" w:eastAsia="仿宋" w:hAnsi="Cambria Math"/>
              </w:rPr>
              <m:t>s</m:t>
            </m:r>
          </m:e>
          <m:sub>
            <m:r>
              <w:rPr>
                <w:rFonts w:ascii="Cambria Math" w:eastAsia="仿宋" w:hAnsi="Cambria Math"/>
              </w:rPr>
              <m:t>i</m:t>
            </m:r>
          </m:sub>
        </m:sSub>
      </m:oMath>
      <w:r w:rsidRPr="00DF24F3">
        <w:rPr>
          <w:rFonts w:eastAsia="仿宋"/>
        </w:rPr>
        <w:t xml:space="preserve">&gt;0, it indicates that the </w:t>
      </w:r>
      <m:oMath>
        <m:sSub>
          <m:sSubPr>
            <m:ctrlPr>
              <w:rPr>
                <w:rFonts w:ascii="Cambria Math" w:eastAsia="仿宋" w:hAnsi="Cambria Math"/>
                <w:i/>
              </w:rPr>
            </m:ctrlPr>
          </m:sSubPr>
          <m:e>
            <m:r>
              <w:rPr>
                <w:rFonts w:ascii="Cambria Math" w:eastAsia="仿宋" w:hAnsi="Cambria Math"/>
              </w:rPr>
              <m:t>y</m:t>
            </m:r>
          </m:e>
          <m:sub>
            <m:r>
              <w:rPr>
                <w:rFonts w:ascii="Cambria Math" w:eastAsia="仿宋" w:hAnsi="Cambria Math"/>
              </w:rPr>
              <m:t>it</m:t>
            </m:r>
          </m:sub>
        </m:sSub>
      </m:oMath>
      <w:r w:rsidRPr="00DF24F3">
        <w:rPr>
          <w:rFonts w:eastAsia="仿宋"/>
        </w:rPr>
        <w:t xml:space="preserve"> in country i is higher than overall </w:t>
      </w:r>
      <m:oMath>
        <m:sSub>
          <m:sSubPr>
            <m:ctrlPr>
              <w:rPr>
                <w:rFonts w:ascii="Cambria Math" w:eastAsia="仿宋" w:hAnsi="Cambria Math"/>
                <w:i/>
              </w:rPr>
            </m:ctrlPr>
          </m:sSubPr>
          <m:e>
            <m:r>
              <w:rPr>
                <w:rFonts w:ascii="Cambria Math" w:eastAsia="仿宋" w:hAnsi="Cambria Math"/>
              </w:rPr>
              <m:t>y</m:t>
            </m:r>
          </m:e>
          <m:sub>
            <m:r>
              <w:rPr>
                <w:rFonts w:ascii="Cambria Math" w:eastAsia="仿宋" w:hAnsi="Cambria Math"/>
              </w:rPr>
              <m:t>it</m:t>
            </m:r>
          </m:sub>
        </m:sSub>
      </m:oMath>
      <w:r w:rsidRPr="00DF24F3">
        <w:rPr>
          <w:rFonts w:eastAsia="仿宋"/>
        </w:rPr>
        <w:t xml:space="preserve"> across the whole study period. The term </w:t>
      </w:r>
      <m:oMath>
        <m:sSub>
          <m:sSubPr>
            <m:ctrlPr>
              <w:rPr>
                <w:rFonts w:ascii="Cambria Math" w:eastAsia="仿宋" w:hAnsi="Cambria Math"/>
              </w:rPr>
            </m:ctrlPr>
          </m:sSubPr>
          <m:e>
            <m:r>
              <m:rPr>
                <m:sty m:val="p"/>
              </m:rPr>
              <w:rPr>
                <w:rFonts w:ascii="Cambria Math" w:eastAsia="仿宋" w:hAnsi="Cambria Math"/>
              </w:rPr>
              <m:t>θ</m:t>
            </m:r>
          </m:e>
          <m:sub>
            <m:r>
              <m:rPr>
                <m:sty m:val="p"/>
              </m:rPr>
              <w:rPr>
                <w:rFonts w:ascii="Cambria Math" w:eastAsia="仿宋" w:hAnsi="Cambria Math"/>
              </w:rPr>
              <m:t>t</m:t>
            </m:r>
          </m:sub>
        </m:sSub>
      </m:oMath>
      <w:r w:rsidRPr="00DF24F3">
        <w:rPr>
          <w:rFonts w:eastAsia="仿宋"/>
        </w:rPr>
        <w:t xml:space="preserve"> denotes a dynamic temporal trend that captures the overall temporal trend common to all countries. The </w:t>
      </w:r>
      <m:oMath>
        <m:sSub>
          <m:sSubPr>
            <m:ctrlPr>
              <w:rPr>
                <w:rFonts w:ascii="Cambria Math" w:eastAsia="仿宋" w:hAnsi="Cambria Math"/>
                <w:i/>
              </w:rPr>
            </m:ctrlPr>
          </m:sSubPr>
          <m:e>
            <m:r>
              <w:rPr>
                <w:rFonts w:ascii="Cambria Math" w:eastAsia="仿宋" w:hAnsi="Cambria Math"/>
              </w:rPr>
              <m:t>δ</m:t>
            </m:r>
          </m:e>
          <m:sub>
            <m:r>
              <w:rPr>
                <w:rFonts w:ascii="Cambria Math" w:eastAsia="仿宋" w:hAnsi="Cambria Math"/>
              </w:rPr>
              <m:t>it</m:t>
            </m:r>
          </m:sub>
        </m:sSub>
      </m:oMath>
      <w:r w:rsidRPr="00DF24F3">
        <w:rPr>
          <w:rFonts w:eastAsia="仿宋"/>
        </w:rPr>
        <w:t xml:space="preserve"> is a space-time interaction random effect, representing a vector that varies through space and time </w:t>
      </w:r>
      <w:r w:rsidRPr="00DF24F3">
        <w:rPr>
          <w:rFonts w:eastAsia="仿宋"/>
        </w:rPr>
        <w:fldChar w:fldCharType="begin"/>
      </w:r>
      <w:r w:rsidRPr="00DF24F3">
        <w:rPr>
          <w:rFonts w:eastAsia="仿宋"/>
        </w:rPr>
        <w:instrText xml:space="preserve"> ADDIN ZOTERO_ITEM CSL_CITATION {"citationID":"DlqdDvlD","properties":{"formattedCitation":"(Johnson et al. 2021)","plainCitation":"(Johnson et al. 2021)","noteIndex":0},"citationItems":[{"id":4598,"uris":["http://zotero.org/users/2845977/items/QHK2SZK4"],"itemData":{"id":4598,"type":"article-journal","abstract":"Abstract This study summarizes the results from fitting a Bayesian hierarchical spatiotemporal model to coronavirus disease 2019 (COVID-19) cases and deaths at the county level in the United States for the year 2020. Two models were created, one for cases and one for deaths, utilizing a scaled Besag, York, Mollié model with Type I spatial-temporal interaction. Each model accounts for 16 social vulnerability and 7 environmental variables as fixed effects. The spatial pattern between COVID-19 cases and deaths is significantly different in many ways. The spatiotemporal trend of the pandemic in the United States illustrates a shift out of many of the major metropolitan areas into the United States Southeast and Southwest during the summer months and into the upper Midwest beginning in autumn. Analysis of the major social vulnerability predictors of COVID-19 infection and death found that counties with higher percentages of those not having a high school diploma, having non-White status and being Age 65 and over to be significant. Among the environmental variables, above ground level temperature had the strongest effect on relative risk to both cases and deaths. Hot and cold spots, areas of statistically significant high and low COVID-19 cases and deaths respectively, derived from the convolutional spatial effect show that areas with a high probability of above average relative risk have significantly higher Social Vulnerability Index composite scores. The same analysis utilizing the spatiotemporal interaction term exemplifies a more complex relationship between social vulnerability, environmental measurements, COVID-19 cases, and COVID-19 deaths.","container-title":"GeoHealth","DOI":"https://doi.org/10.1029/2021GH000423","issue":"8","note":"_eprint: https://agupubs.onlinelibrary.wiley.com/doi/pdf/10.1029/2021GH000423","page":"e2021GH000423","title":"Spatiotemporal Associations Between Social Vulnerability, Environmental Measurements, and COVID-19 in the Conterminous United States","volume":"5","author":[{"family":"Johnson","given":"Daniel P."},{"family":"Ravi","given":"Niranjan"},{"family":"Braneon","given":"Christian V."}],"issued":{"date-parts":[["2021"]]}}}],"schema":"https://github.com/citation-style-language/schema/raw/master/csl-citation.json"} </w:instrText>
      </w:r>
      <w:r w:rsidRPr="00DF24F3">
        <w:rPr>
          <w:rFonts w:eastAsia="仿宋"/>
        </w:rPr>
        <w:fldChar w:fldCharType="separate"/>
      </w:r>
      <w:r w:rsidRPr="00DF24F3">
        <w:rPr>
          <w:rFonts w:eastAsia="仿宋"/>
        </w:rPr>
        <w:t>(Johnson et al. 2021)</w:t>
      </w:r>
      <w:r w:rsidRPr="00DF24F3">
        <w:rPr>
          <w:rFonts w:eastAsia="仿宋"/>
        </w:rPr>
        <w:fldChar w:fldCharType="end"/>
      </w:r>
      <w:r w:rsidRPr="00DF24F3">
        <w:rPr>
          <w:rFonts w:eastAsia="仿宋"/>
        </w:rPr>
        <w:t xml:space="preserve">. The term </w:t>
      </w:r>
      <m:oMath>
        <m:sSub>
          <m:sSubPr>
            <m:ctrlPr>
              <w:rPr>
                <w:rFonts w:ascii="Cambria Math" w:eastAsia="仿宋" w:hAnsi="Cambria Math"/>
                <w:i/>
              </w:rPr>
            </m:ctrlPr>
          </m:sSubPr>
          <m:e>
            <m:r>
              <w:rPr>
                <w:rFonts w:ascii="Cambria Math" w:eastAsia="仿宋" w:hAnsi="Cambria Math"/>
              </w:rPr>
              <m:t>δ</m:t>
            </m:r>
          </m:e>
          <m:sub>
            <m:r>
              <w:rPr>
                <w:rFonts w:ascii="Cambria Math" w:eastAsia="仿宋" w:hAnsi="Cambria Math"/>
              </w:rPr>
              <m:t>it</m:t>
            </m:r>
          </m:sub>
        </m:sSub>
      </m:oMath>
      <w:r w:rsidRPr="00DF24F3">
        <w:rPr>
          <w:rFonts w:eastAsia="仿宋"/>
        </w:rPr>
        <w:t xml:space="preserve"> allows spatial pattern changes from one time frame to another and temporal trend varies from one country to another.    </w:t>
      </w:r>
    </w:p>
    <w:p w14:paraId="5282995C" w14:textId="77777777" w:rsidR="00791AE3" w:rsidRPr="00DF24F3" w:rsidRDefault="00791AE3" w:rsidP="00791AE3">
      <w:pPr>
        <w:ind w:firstLineChars="200" w:firstLine="420"/>
        <w:rPr>
          <w:rFonts w:eastAsia="仿宋"/>
        </w:rPr>
      </w:pPr>
      <w:r w:rsidRPr="00DF24F3">
        <w:rPr>
          <w:rFonts w:eastAsia="仿宋"/>
        </w:rPr>
        <w:t xml:space="preserve">Prior distributions are to be assigned for all unknown model parameters in model M0s. The term </w:t>
      </w:r>
      <m:oMath>
        <m:sSub>
          <m:sSubPr>
            <m:ctrlPr>
              <w:rPr>
                <w:rFonts w:ascii="Cambria Math" w:eastAsia="仿宋" w:hAnsi="Cambria Math"/>
                <w:i/>
              </w:rPr>
            </m:ctrlPr>
          </m:sSubPr>
          <m:e>
            <m:r>
              <w:rPr>
                <w:rFonts w:ascii="Cambria Math" w:eastAsia="仿宋" w:hAnsi="Cambria Math"/>
              </w:rPr>
              <m:t>s</m:t>
            </m:r>
          </m:e>
          <m:sub>
            <m:r>
              <w:rPr>
                <w:rFonts w:ascii="Cambria Math" w:eastAsia="仿宋" w:hAnsi="Cambria Math"/>
              </w:rPr>
              <m:t>i</m:t>
            </m:r>
          </m:sub>
        </m:sSub>
      </m:oMath>
      <w:r w:rsidRPr="00DF24F3">
        <w:rPr>
          <w:rFonts w:eastAsia="仿宋"/>
        </w:rPr>
        <w:t xml:space="preserve"> is defined widely as a Besag-York-Mollié (BYM) model to incorporate spatial autocorrelation in </w:t>
      </w:r>
      <m:oMath>
        <m:sSub>
          <m:sSubPr>
            <m:ctrlPr>
              <w:rPr>
                <w:rFonts w:ascii="Cambria Math" w:eastAsia="仿宋" w:hAnsi="Cambria Math"/>
                <w:i/>
              </w:rPr>
            </m:ctrlPr>
          </m:sSubPr>
          <m:e>
            <m:r>
              <w:rPr>
                <w:rFonts w:ascii="Cambria Math" w:eastAsia="仿宋" w:hAnsi="Cambria Math"/>
              </w:rPr>
              <m:t>s</m:t>
            </m:r>
          </m:e>
          <m:sub>
            <m:r>
              <w:rPr>
                <w:rFonts w:ascii="Cambria Math" w:eastAsia="仿宋" w:hAnsi="Cambria Math"/>
              </w:rPr>
              <m:t>i</m:t>
            </m:r>
          </m:sub>
        </m:sSub>
      </m:oMath>
      <w:r w:rsidRPr="00DF24F3">
        <w:rPr>
          <w:rFonts w:eastAsia="仿宋"/>
        </w:rPr>
        <w:t xml:space="preserve">  </w:t>
      </w:r>
      <w:r w:rsidRPr="00DF24F3">
        <w:rPr>
          <w:rFonts w:eastAsia="仿宋"/>
        </w:rPr>
        <w:fldChar w:fldCharType="begin"/>
      </w:r>
      <w:r w:rsidRPr="00DF24F3">
        <w:rPr>
          <w:rFonts w:eastAsia="仿宋"/>
        </w:rPr>
        <w:instrText xml:space="preserve"> ADDIN ZOTERO_ITEM CSL_CITATION {"citationID":"UlaMAScd","properties":{"formattedCitation":"(Besag et al. 1991)","plainCitation":"(Besag et al. 1991)","noteIndex":0},"citationItems":[{"id":4600,"uris":["http://zotero.org/users/2845977/items/RCUPC294"],"itemData":{"id":4600,"type":"article-journal","container-title":"Annals of the institute of statistical mathematics","issue":"1","note":"publisher: Springer","page":"1–20","title":"Bayesian image restoration, with two applications in spatial statistics","volume":"43","author":[{"family":"Besag","given":"Julian"},{"family":"York","given":"Jeremy"},{"family":"Mollié","given":"Annie"}],"issued":{"date-parts":[["1991"]]}}}],"schema":"https://github.com/citation-style-language/schema/raw/master/csl-citation.json"} </w:instrText>
      </w:r>
      <w:r w:rsidRPr="00DF24F3">
        <w:rPr>
          <w:rFonts w:eastAsia="仿宋"/>
        </w:rPr>
        <w:fldChar w:fldCharType="separate"/>
      </w:r>
      <w:r w:rsidRPr="00DF24F3">
        <w:rPr>
          <w:rFonts w:eastAsia="仿宋"/>
        </w:rPr>
        <w:t>(Besag et al. 1991)</w:t>
      </w:r>
      <w:r w:rsidRPr="00DF24F3">
        <w:rPr>
          <w:rFonts w:eastAsia="仿宋"/>
        </w:rPr>
        <w:fldChar w:fldCharType="end"/>
      </w:r>
      <w:r w:rsidRPr="00DF24F3">
        <w:rPr>
          <w:rFonts w:eastAsia="仿宋"/>
        </w:rPr>
        <w:t xml:space="preserve">. Spatial autocorrelation is present when observations in adjacent countries have similar data values. To account for spatial autocorrelation can avoid inaccurate parameter estimates </w:t>
      </w:r>
      <w:r w:rsidRPr="00DF24F3">
        <w:rPr>
          <w:rFonts w:eastAsia="仿宋"/>
        </w:rPr>
        <w:fldChar w:fldCharType="begin"/>
      </w:r>
      <w:r w:rsidRPr="00DF24F3">
        <w:rPr>
          <w:rFonts w:eastAsia="仿宋"/>
        </w:rPr>
        <w:instrText xml:space="preserve"> ADDIN ZOTERO_ITEM CSL_CITATION {"citationID":"W14jfSI6","properties":{"formattedCitation":"(Lym 2021)","plainCitation":"(Lym 2021)","noteIndex":0},"citationItems":[{"id":3896,"uris":["http://zotero.org/users/2845977/items/UNNN493C"],"itemData":{"id":3896,"type":"article-journal","abstract":"Recently shrinkage phenomenon in urban areas has gained broader attention to scholars, policymakers, and practitioners. There has been considerable effort devoted to unveiling various facets of shrinkage within the literature. From a different perspective, this study explicitly concentrates on the influence of the latent effects including space, time, and spatiotemporal interaction on dynamic shrinkage process based upon neighborhood-level (census tract) population shifts in Ohio for the period 1970–2010. To explore those random influences, we hypothesize that the shrinkage of population in census tracts over previous decades is in close association with growth/decline of neighboring tracts (spatial and temporal dependencies). The study adopts a full Bayesian hierarchical analytic framework that specifically utilizes the Conditional Autoregressive (CAR) and Penalized Complexity (PC) priors in order to account for the latent effects on dynamic process. For 635 census tracts in Cleveland-Elyria Metropolitan Statistical Area, Ohio in the U.S., we have found that when the size of initial population of a tract increases, it is more likely to observe population decline on average. Similarly, the relative share of African American population, unemployment rate, and poverty rate has shown a negative correlation with population growth. Our model reveals that there exists a significant influence of the random (latent) effects: a spatial correlation from adjacent tracts, a non-linear temporal dependence, and a spatiotemporal interaction complementing the random fluctuation. Moreover, we present areas of higher risks that are census tracts with higher probabilities (close to 1) of losing 10% or more of their relative population. We believe that the findings of our study allow us to support informed decision making for devising policies of shrinking regions.","container-title":"Cities","DOI":"10.1016/j.cities.2021.103228","ISSN":"0264-2751","journalAbbreviation":"Cities","page":"103228","title":"Exploring dynamic process of regional shrinkage in Ohio: A Bayesian perspective on population shifts at small-area levels","volume":"115","author":[{"family":"Lym","given":"Youngbin"}],"issued":{"date-parts":[["2021",8,1]]}}}],"schema":"https://github.com/citation-style-language/schema/raw/master/csl-citation.json"} </w:instrText>
      </w:r>
      <w:r w:rsidRPr="00DF24F3">
        <w:rPr>
          <w:rFonts w:eastAsia="仿宋"/>
        </w:rPr>
        <w:fldChar w:fldCharType="separate"/>
      </w:r>
      <w:r w:rsidRPr="00DF24F3">
        <w:rPr>
          <w:rFonts w:eastAsia="仿宋"/>
        </w:rPr>
        <w:t>(Lym 2021)</w:t>
      </w:r>
      <w:r w:rsidRPr="00DF24F3">
        <w:rPr>
          <w:rFonts w:eastAsia="仿宋"/>
        </w:rPr>
        <w:fldChar w:fldCharType="end"/>
      </w:r>
      <w:r w:rsidRPr="00DF24F3">
        <w:rPr>
          <w:rFonts w:eastAsia="仿宋"/>
        </w:rPr>
        <w:t xml:space="preserve">. In the classical BYM model, the spatial effect </w:t>
      </w:r>
      <m:oMath>
        <m:sSub>
          <m:sSubPr>
            <m:ctrlPr>
              <w:rPr>
                <w:rFonts w:ascii="Cambria Math" w:eastAsia="仿宋" w:hAnsi="Cambria Math"/>
                <w:i/>
              </w:rPr>
            </m:ctrlPr>
          </m:sSubPr>
          <m:e>
            <m:r>
              <w:rPr>
                <w:rFonts w:ascii="Cambria Math" w:eastAsia="仿宋" w:hAnsi="Cambria Math"/>
              </w:rPr>
              <m:t>s</m:t>
            </m:r>
          </m:e>
          <m:sub>
            <m:r>
              <w:rPr>
                <w:rFonts w:ascii="Cambria Math" w:eastAsia="仿宋" w:hAnsi="Cambria Math"/>
              </w:rPr>
              <m:t>i</m:t>
            </m:r>
          </m:sub>
        </m:sSub>
      </m:oMath>
      <w:r w:rsidRPr="00DF24F3">
        <w:rPr>
          <w:rFonts w:eastAsia="仿宋"/>
        </w:rPr>
        <w:t xml:space="preserve"> is decomposed into the spatially structured component </w:t>
      </w:r>
      <m:oMath>
        <m:sSub>
          <m:sSubPr>
            <m:ctrlPr>
              <w:rPr>
                <w:rFonts w:ascii="Cambria Math" w:eastAsia="仿宋" w:hAnsi="Cambria Math"/>
              </w:rPr>
            </m:ctrlPr>
          </m:sSubPr>
          <m:e>
            <m:r>
              <w:rPr>
                <w:rFonts w:ascii="Cambria Math" w:eastAsia="仿宋" w:hAnsi="Cambria Math"/>
              </w:rPr>
              <m:t>u</m:t>
            </m:r>
          </m:e>
          <m:sub>
            <m:r>
              <w:rPr>
                <w:rFonts w:ascii="Cambria Math" w:eastAsia="仿宋" w:hAnsi="Cambria Math"/>
              </w:rPr>
              <m:t>i</m:t>
            </m:r>
          </m:sub>
        </m:sSub>
      </m:oMath>
      <w:r w:rsidRPr="00DF24F3">
        <w:rPr>
          <w:rFonts w:eastAsia="仿宋"/>
        </w:rPr>
        <w:t xml:space="preserve"> and unstructured component </w:t>
      </w:r>
      <m:oMath>
        <m:sSub>
          <m:sSubPr>
            <m:ctrlPr>
              <w:rPr>
                <w:rFonts w:ascii="Cambria Math" w:eastAsia="仿宋" w:hAnsi="Cambria Math"/>
              </w:rPr>
            </m:ctrlPr>
          </m:sSubPr>
          <m:e>
            <m:r>
              <w:rPr>
                <w:rFonts w:ascii="Cambria Math" w:eastAsia="仿宋" w:hAnsi="Cambria Math"/>
              </w:rPr>
              <m:t>υ</m:t>
            </m:r>
          </m:e>
          <m:sub>
            <m:r>
              <w:rPr>
                <w:rFonts w:ascii="Cambria Math" w:eastAsia="仿宋" w:hAnsi="Cambria Math"/>
              </w:rPr>
              <m:t>i</m:t>
            </m:r>
          </m:sub>
        </m:sSub>
      </m:oMath>
      <w:r w:rsidRPr="00DF24F3">
        <w:rPr>
          <w:rFonts w:eastAsia="仿宋"/>
        </w:rPr>
        <w:t xml:space="preserve">, it is not clear to see how these two components are distinguished independently from each other </w:t>
      </w:r>
      <w:r w:rsidRPr="00DF24F3">
        <w:rPr>
          <w:rFonts w:eastAsia="仿宋"/>
        </w:rPr>
        <w:fldChar w:fldCharType="begin"/>
      </w:r>
      <w:r w:rsidRPr="00DF24F3">
        <w:rPr>
          <w:rFonts w:eastAsia="仿宋"/>
        </w:rPr>
        <w:instrText xml:space="preserve"> ADDIN ZOTERO_ITEM CSL_CITATION {"citationID":"LXz7BRHu","properties":{"formattedCitation":"(Yu et al. 2022)","plainCitation":"(Yu et al. 2022)","noteIndex":0},"citationItems":[{"id":4601,"uris":["http://zotero.org/users/2845977/items/ZMTDQ9B4"],"itemData":{"id":4601,"type":"article-journal","container-title":"Journal of Applied Statistics","DOI":"10.1080/02664763.2021.1887101","issue":"8","note":"publisher: Taylor &amp; Francis\n_eprint: https://doi.org/10.1080/02664763.2021.1887101","page":"1979-2000","title":"Spatio-temporal parse network-based trajectory modeling on the dynamics of criminal justice system","volume":"49","author":[{"family":"Yu","given":"Han"},{"family":"Jiang","given":"Shanhe"},{"family":"Huang","given":"Hong"}],"issued":{"date-parts":[["2022"]]}}}],"schema":"https://github.com/citation-style-language/schema/raw/master/csl-citation.json"} </w:instrText>
      </w:r>
      <w:r w:rsidRPr="00DF24F3">
        <w:rPr>
          <w:rFonts w:eastAsia="仿宋"/>
        </w:rPr>
        <w:fldChar w:fldCharType="separate"/>
      </w:r>
      <w:r w:rsidRPr="00DF24F3">
        <w:rPr>
          <w:rFonts w:eastAsia="仿宋"/>
        </w:rPr>
        <w:t>(Yu et al. 2022)</w:t>
      </w:r>
      <w:r w:rsidRPr="00DF24F3">
        <w:rPr>
          <w:rFonts w:eastAsia="仿宋"/>
        </w:rPr>
        <w:fldChar w:fldCharType="end"/>
      </w:r>
      <w:r w:rsidRPr="00DF24F3">
        <w:rPr>
          <w:rFonts w:eastAsia="仿宋"/>
        </w:rPr>
        <w:t xml:space="preserve">. This is a well-known non-identifiability problem. We used a modified </w:t>
      </w:r>
      <w:proofErr w:type="spellStart"/>
      <w:r w:rsidRPr="00DF24F3">
        <w:rPr>
          <w:rFonts w:eastAsia="仿宋"/>
        </w:rPr>
        <w:t>Besag</w:t>
      </w:r>
      <w:proofErr w:type="spellEnd"/>
      <w:r w:rsidRPr="00DF24F3">
        <w:rPr>
          <w:rFonts w:eastAsia="仿宋"/>
        </w:rPr>
        <w:t>-York-</w:t>
      </w:r>
      <w:proofErr w:type="spellStart"/>
      <w:r w:rsidRPr="00DF24F3">
        <w:rPr>
          <w:rFonts w:eastAsia="仿宋"/>
        </w:rPr>
        <w:t>Mollié</w:t>
      </w:r>
      <w:proofErr w:type="spellEnd"/>
      <w:r w:rsidRPr="00DF24F3">
        <w:rPr>
          <w:rFonts w:eastAsia="仿宋"/>
        </w:rPr>
        <w:t xml:space="preserve"> (BYM) model </w:t>
      </w:r>
      <w:bookmarkStart w:id="1" w:name="OLE_LINK27"/>
      <w:r w:rsidRPr="00DF24F3">
        <w:rPr>
          <w:rFonts w:eastAsia="仿宋"/>
        </w:rPr>
        <w:fldChar w:fldCharType="begin"/>
      </w:r>
      <w:r w:rsidRPr="00DF24F3">
        <w:rPr>
          <w:rFonts w:eastAsia="仿宋"/>
        </w:rPr>
        <w:instrText xml:space="preserve"> ADDIN ZOTERO_ITEM CSL_CITATION {"citationID":"ldWWJS4R","properties":{"formattedCitation":"(Riebler et al. 2016)","plainCitation":"(Riebler et al. 2016)","noteIndex":0},"citationItems":[{"id":3887,"uris":["http://zotero.org/users/2845977/items/SRFZBFQW"],"itemData":{"id":3887,"type":"article-journal","abstract":"In recent years, disease mapping studies have become a routine application within geographical epidemiology and are typically analysed within a Bayesian  hierarchical model formulation. A variety of model formulations for the latent  level have been proposed but all come with inherent issues. In the classical BYM  (Besag, York and Mollié) model, the spatially structured component cannot be seen  independently from the unstructured component. This makes prior definitions for  the hyperparameters of the two random effects challenging. There are alternative  model formulations that address this confounding; however, the issue on how to  choose interpretable hyperpriors is still unsolved. Here, we discuss a recently  proposed parameterisation of the BYM model that leads to improved parameter  control as the hyperparameters can be seen independently from each other.  Furthermore, the need for a scaled spatial component is addressed, which  facilitates assignment of interpretable hyperpriors and make these transferable  between spatial applications with different graph structures. The hyperparameters  themselves are used to define flexible extensions of simple base models.  Consequently, penalised complexity priors for these parameters can be derived  based on the information-theoretic distance from the flexible model to the base  model, giving priors with clear interpretation. We provide implementation details  for the new model formulation which preserve sparsity properties, and we  investigate systematically the model performance and compare it to existing  parameterisations. Through a simulation study, we show that the new model  performs well, both showing good learning abilities and good shrinkage behaviour.  In terms of model choice criteria, the proposed model performs at least equally  well as existing parameterisations, but only the new formulation offers  parameters that are interpretable and hyperpriors that have a clear meaning.","container-title":"Statistical methods in medical research","DOI":"10.1177/0962280216660421","ISSN":"1477-0334 0962-2802","issue":"4","journalAbbreviation":"Stat Methods Med Res","language":"eng","license":"© The Author(s) 2016.","note":"publisher-place: England\nPMID: 27566770","page":"1145-1165","title":"An intuitive Bayesian spatial model for disease mapping that accounts for scaling.","volume":"25","author":[{"family":"Riebler","given":"Andrea"},{"family":"Sørbye","given":"Sigrunn H."},{"family":"Simpson","given":"Daniel"},{"family":"Rue","given":"Håvard"}],"issued":{"date-parts":[["2016",8]]}}}],"schema":"https://github.com/citation-style-language/schema/raw/master/csl-citation.json"} </w:instrText>
      </w:r>
      <w:r w:rsidRPr="00DF24F3">
        <w:rPr>
          <w:rFonts w:eastAsia="仿宋"/>
        </w:rPr>
        <w:fldChar w:fldCharType="separate"/>
      </w:r>
      <w:r w:rsidRPr="00DF24F3">
        <w:rPr>
          <w:rFonts w:eastAsia="仿宋"/>
        </w:rPr>
        <w:t>(</w:t>
      </w:r>
      <w:proofErr w:type="spellStart"/>
      <w:r w:rsidRPr="00DF24F3">
        <w:rPr>
          <w:rFonts w:eastAsia="仿宋"/>
        </w:rPr>
        <w:t>Riebler</w:t>
      </w:r>
      <w:proofErr w:type="spellEnd"/>
      <w:r w:rsidRPr="00DF24F3">
        <w:rPr>
          <w:rFonts w:eastAsia="仿宋"/>
        </w:rPr>
        <w:t xml:space="preserve"> et al. 2016)</w:t>
      </w:r>
      <w:r w:rsidRPr="00DF24F3">
        <w:rPr>
          <w:rFonts w:eastAsia="仿宋"/>
        </w:rPr>
        <w:fldChar w:fldCharType="end"/>
      </w:r>
      <w:bookmarkEnd w:id="1"/>
      <w:r w:rsidRPr="00DF24F3">
        <w:rPr>
          <w:rFonts w:eastAsia="仿宋"/>
        </w:rPr>
        <w:t xml:space="preserve"> known as the BYM2 model (formula 3) to address the identifiability and scaling to generate clearly interpretable parameters. </w:t>
      </w:r>
    </w:p>
    <w:p w14:paraId="7742437F" w14:textId="77777777" w:rsidR="00791AE3" w:rsidRPr="00DF24F3" w:rsidRDefault="00000000" w:rsidP="00791AE3">
      <w:pPr>
        <w:spacing w:before="240" w:after="240"/>
        <w:jc w:val="center"/>
        <w:rPr>
          <w:rFonts w:eastAsia="仿宋"/>
        </w:rPr>
      </w:pPr>
      <m:oMath>
        <m:sSub>
          <m:sSubPr>
            <m:ctrlPr>
              <w:rPr>
                <w:rFonts w:ascii="Cambria Math" w:eastAsia="仿宋" w:hAnsi="Cambria Math"/>
              </w:rPr>
            </m:ctrlPr>
          </m:sSubPr>
          <m:e>
            <m:r>
              <w:rPr>
                <w:rFonts w:ascii="Cambria Math" w:eastAsia="仿宋" w:hAnsi="Cambria Math"/>
              </w:rPr>
              <m:t>s</m:t>
            </m:r>
          </m:e>
          <m:sub>
            <m:r>
              <w:rPr>
                <w:rFonts w:ascii="Cambria Math" w:eastAsia="仿宋" w:hAnsi="Cambria Math"/>
              </w:rPr>
              <m:t>i</m:t>
            </m:r>
          </m:sub>
        </m:sSub>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υ</m:t>
            </m:r>
          </m:e>
          <m:sub>
            <m:r>
              <w:rPr>
                <w:rFonts w:ascii="Cambria Math" w:eastAsia="仿宋" w:hAnsi="Cambria Math"/>
              </w:rPr>
              <m:t>i</m:t>
            </m:r>
          </m:sub>
        </m:sSub>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u</m:t>
            </m:r>
          </m:e>
          <m:sub>
            <m:r>
              <w:rPr>
                <w:rFonts w:ascii="Cambria Math" w:eastAsia="仿宋" w:hAnsi="Cambria Math"/>
              </w:rPr>
              <m:t>i</m:t>
            </m:r>
          </m:sub>
        </m:sSub>
        <m:r>
          <m:rPr>
            <m:sty m:val="p"/>
          </m:rPr>
          <w:rPr>
            <w:rFonts w:ascii="Cambria Math" w:eastAsia="仿宋" w:hAnsi="Cambria Math"/>
          </w:rPr>
          <m:t xml:space="preserve">= </m:t>
        </m:r>
        <m:f>
          <m:fPr>
            <m:ctrlPr>
              <w:rPr>
                <w:rFonts w:ascii="Cambria Math" w:eastAsia="仿宋" w:hAnsi="Cambria Math"/>
              </w:rPr>
            </m:ctrlPr>
          </m:fPr>
          <m:num>
            <m:r>
              <m:rPr>
                <m:sty m:val="p"/>
              </m:rPr>
              <w:rPr>
                <w:rFonts w:ascii="Cambria Math" w:eastAsia="仿宋" w:hAnsi="Cambria Math"/>
              </w:rPr>
              <m:t>1</m:t>
            </m:r>
          </m:num>
          <m:den>
            <m:rad>
              <m:radPr>
                <m:degHide m:val="1"/>
                <m:ctrlPr>
                  <w:rPr>
                    <w:rFonts w:ascii="Cambria Math" w:eastAsia="仿宋" w:hAnsi="Cambria Math"/>
                  </w:rPr>
                </m:ctrlPr>
              </m:radPr>
              <m:deg/>
              <m:e>
                <m:sSub>
                  <m:sSubPr>
                    <m:ctrlPr>
                      <w:rPr>
                        <w:rFonts w:ascii="Cambria Math" w:eastAsia="仿宋" w:hAnsi="Cambria Math"/>
                      </w:rPr>
                    </m:ctrlPr>
                  </m:sSubPr>
                  <m:e>
                    <m:r>
                      <w:rPr>
                        <w:rFonts w:ascii="Cambria Math" w:eastAsia="仿宋" w:hAnsi="Cambria Math"/>
                      </w:rPr>
                      <m:t>τ</m:t>
                    </m:r>
                  </m:e>
                  <m:sub>
                    <m:r>
                      <w:rPr>
                        <w:rFonts w:ascii="Cambria Math" w:eastAsia="仿宋" w:hAnsi="Cambria Math"/>
                      </w:rPr>
                      <m:t>s</m:t>
                    </m:r>
                  </m:sub>
                </m:sSub>
              </m:e>
            </m:rad>
          </m:den>
        </m:f>
        <m:r>
          <m:rPr>
            <m:sty m:val="p"/>
          </m:rPr>
          <w:rPr>
            <w:rFonts w:ascii="Cambria Math" w:eastAsia="仿宋" w:hAnsi="Cambria Math"/>
          </w:rPr>
          <m:t>(</m:t>
        </m:r>
        <m:rad>
          <m:radPr>
            <m:degHide m:val="1"/>
            <m:ctrlPr>
              <w:rPr>
                <w:rFonts w:ascii="Cambria Math" w:eastAsia="仿宋" w:hAnsi="Cambria Math"/>
              </w:rPr>
            </m:ctrlPr>
          </m:radPr>
          <m:deg/>
          <m:e>
            <m:r>
              <w:rPr>
                <w:rFonts w:ascii="Cambria Math" w:eastAsia="仿宋" w:hAnsi="Cambria Math"/>
              </w:rPr>
              <m:t>φ</m:t>
            </m:r>
          </m:e>
        </m:rad>
        <m:sSubSup>
          <m:sSubSupPr>
            <m:ctrlPr>
              <w:rPr>
                <w:rFonts w:ascii="Cambria Math" w:eastAsia="仿宋" w:hAnsi="Cambria Math"/>
              </w:rPr>
            </m:ctrlPr>
          </m:sSubSupPr>
          <m:e>
            <m:r>
              <w:rPr>
                <w:rFonts w:ascii="Cambria Math" w:eastAsia="仿宋" w:hAnsi="Cambria Math"/>
              </w:rPr>
              <m:t>u</m:t>
            </m:r>
          </m:e>
          <m:sub>
            <m:r>
              <w:rPr>
                <w:rFonts w:ascii="Cambria Math" w:eastAsia="仿宋" w:hAnsi="Cambria Math"/>
              </w:rPr>
              <m:t>i</m:t>
            </m:r>
          </m:sub>
          <m:sup>
            <m:r>
              <m:rPr>
                <m:sty m:val="p"/>
              </m:rPr>
              <w:rPr>
                <w:rFonts w:ascii="Cambria Math" w:eastAsia="仿宋" w:hAnsi="Cambria Math"/>
              </w:rPr>
              <m:t>*</m:t>
            </m:r>
          </m:sup>
        </m:sSubSup>
        <m:r>
          <m:rPr>
            <m:sty m:val="p"/>
          </m:rPr>
          <w:rPr>
            <w:rFonts w:ascii="Cambria Math" w:eastAsia="仿宋" w:hAnsi="Cambria Math"/>
          </w:rPr>
          <m:t>+</m:t>
        </m:r>
        <m:rad>
          <m:radPr>
            <m:degHide m:val="1"/>
            <m:ctrlPr>
              <w:rPr>
                <w:rFonts w:ascii="Cambria Math" w:eastAsia="仿宋" w:hAnsi="Cambria Math"/>
              </w:rPr>
            </m:ctrlPr>
          </m:radPr>
          <m:deg/>
          <m:e>
            <m:r>
              <m:rPr>
                <m:sty m:val="p"/>
              </m:rPr>
              <w:rPr>
                <w:rFonts w:ascii="Cambria Math" w:eastAsia="仿宋" w:hAnsi="Cambria Math"/>
              </w:rPr>
              <m:t>1-</m:t>
            </m:r>
            <m:r>
              <w:rPr>
                <w:rFonts w:ascii="Cambria Math" w:eastAsia="仿宋" w:hAnsi="Cambria Math"/>
              </w:rPr>
              <m:t>φ</m:t>
            </m:r>
          </m:e>
        </m:rad>
        <m:sSubSup>
          <m:sSubSupPr>
            <m:ctrlPr>
              <w:rPr>
                <w:rFonts w:ascii="Cambria Math" w:eastAsia="仿宋" w:hAnsi="Cambria Math"/>
              </w:rPr>
            </m:ctrlPr>
          </m:sSubSupPr>
          <m:e>
            <m:r>
              <w:rPr>
                <w:rFonts w:ascii="Cambria Math" w:eastAsia="仿宋" w:hAnsi="Cambria Math"/>
              </w:rPr>
              <m:t>υ</m:t>
            </m:r>
          </m:e>
          <m:sub>
            <m:r>
              <w:rPr>
                <w:rFonts w:ascii="Cambria Math" w:eastAsia="仿宋" w:hAnsi="Cambria Math"/>
              </w:rPr>
              <m:t>i</m:t>
            </m:r>
          </m:sub>
          <m:sup>
            <m:r>
              <m:rPr>
                <m:sty m:val="p"/>
              </m:rPr>
              <w:rPr>
                <w:rFonts w:ascii="Cambria Math" w:eastAsia="仿宋" w:hAnsi="Cambria Math"/>
              </w:rPr>
              <m:t>*</m:t>
            </m:r>
          </m:sup>
        </m:sSubSup>
        <m:r>
          <m:rPr>
            <m:sty m:val="p"/>
          </m:rPr>
          <w:rPr>
            <w:rFonts w:ascii="Cambria Math" w:eastAsia="仿宋" w:hAnsi="Cambria Math"/>
          </w:rPr>
          <m:t>)</m:t>
        </m:r>
      </m:oMath>
      <w:r w:rsidR="00791AE3" w:rsidRPr="00DF24F3">
        <w:rPr>
          <w:rFonts w:eastAsia="仿宋"/>
        </w:rPr>
        <w:t xml:space="preserve">         (3)</w:t>
      </w:r>
    </w:p>
    <w:p w14:paraId="4424609D" w14:textId="77777777" w:rsidR="00791AE3" w:rsidRPr="00DF24F3" w:rsidRDefault="00791AE3" w:rsidP="00791AE3">
      <w:pPr>
        <w:ind w:firstLineChars="200" w:firstLine="420"/>
        <w:rPr>
          <w:rFonts w:eastAsia="仿宋"/>
        </w:rPr>
      </w:pPr>
      <w:r w:rsidRPr="00DF24F3">
        <w:rPr>
          <w:rFonts w:eastAsia="仿宋"/>
        </w:rPr>
        <w:t xml:space="preserve">In Eq.(3), </w:t>
      </w:r>
      <m:oMath>
        <m:sSub>
          <m:sSubPr>
            <m:ctrlPr>
              <w:rPr>
                <w:rFonts w:ascii="Cambria Math" w:eastAsia="仿宋" w:hAnsi="Cambria Math"/>
                <w:i/>
              </w:rPr>
            </m:ctrlPr>
          </m:sSubPr>
          <m:e>
            <m:r>
              <w:rPr>
                <w:rFonts w:ascii="Cambria Math" w:eastAsia="仿宋" w:hAnsi="Cambria Math"/>
              </w:rPr>
              <m:t>τ</m:t>
            </m:r>
          </m:e>
          <m:sub>
            <m:r>
              <w:rPr>
                <w:rFonts w:ascii="Cambria Math" w:eastAsia="仿宋" w:hAnsi="Cambria Math"/>
              </w:rPr>
              <m:t>s</m:t>
            </m:r>
          </m:sub>
        </m:sSub>
      </m:oMath>
      <w:r w:rsidRPr="00DF24F3">
        <w:rPr>
          <w:rFonts w:eastAsia="仿宋"/>
        </w:rPr>
        <w:t xml:space="preserve"> represents the overall precision for the spatial effect, </w:t>
      </w:r>
      <m:oMath>
        <m:sSub>
          <m:sSubPr>
            <m:ctrlPr>
              <w:rPr>
                <w:rFonts w:ascii="Cambria Math" w:eastAsia="仿宋" w:hAnsi="Cambria Math"/>
                <w:i/>
              </w:rPr>
            </m:ctrlPr>
          </m:sSubPr>
          <m:e>
            <m:r>
              <w:rPr>
                <w:rFonts w:ascii="Cambria Math" w:eastAsia="仿宋" w:hAnsi="Cambria Math"/>
              </w:rPr>
              <m:t>s</m:t>
            </m:r>
          </m:e>
          <m:sub>
            <m:r>
              <w:rPr>
                <w:rFonts w:ascii="Cambria Math" w:eastAsia="仿宋" w:hAnsi="Cambria Math"/>
              </w:rPr>
              <m:t>i</m:t>
            </m:r>
          </m:sub>
        </m:sSub>
      </m:oMath>
      <w:r w:rsidRPr="00DF24F3">
        <w:rPr>
          <w:rFonts w:eastAsia="仿宋"/>
        </w:rPr>
        <w:t xml:space="preserve">; </w:t>
      </w:r>
      <m:oMath>
        <m:sSubSup>
          <m:sSubSupPr>
            <m:ctrlPr>
              <w:rPr>
                <w:rFonts w:ascii="Cambria Math" w:eastAsia="仿宋" w:hAnsi="Cambria Math"/>
                <w:i/>
              </w:rPr>
            </m:ctrlPr>
          </m:sSubSupPr>
          <m:e>
            <m:r>
              <w:rPr>
                <w:rFonts w:ascii="Cambria Math" w:eastAsia="仿宋" w:hAnsi="Cambria Math"/>
              </w:rPr>
              <m:t>u</m:t>
            </m:r>
          </m:e>
          <m:sub>
            <m:r>
              <w:rPr>
                <w:rFonts w:ascii="Cambria Math" w:eastAsia="仿宋" w:hAnsi="Cambria Math"/>
              </w:rPr>
              <m:t>i</m:t>
            </m:r>
          </m:sub>
          <m:sup>
            <m:r>
              <w:rPr>
                <w:rFonts w:ascii="Cambria Math" w:eastAsia="仿宋" w:hAnsi="Cambria Math"/>
              </w:rPr>
              <m:t>*</m:t>
            </m:r>
          </m:sup>
        </m:sSubSup>
      </m:oMath>
      <w:r w:rsidRPr="00DF24F3">
        <w:rPr>
          <w:rFonts w:eastAsia="仿宋"/>
        </w:rPr>
        <w:t xml:space="preserve"> and </w:t>
      </w:r>
      <m:oMath>
        <m:sSubSup>
          <m:sSubSupPr>
            <m:ctrlPr>
              <w:rPr>
                <w:rFonts w:ascii="Cambria Math" w:eastAsia="仿宋" w:hAnsi="Cambria Math"/>
                <w:i/>
              </w:rPr>
            </m:ctrlPr>
          </m:sSubSupPr>
          <m:e>
            <m:r>
              <w:rPr>
                <w:rFonts w:ascii="Cambria Math" w:eastAsia="仿宋" w:hAnsi="Cambria Math"/>
              </w:rPr>
              <m:t>υ</m:t>
            </m:r>
          </m:e>
          <m:sub>
            <m:r>
              <w:rPr>
                <w:rFonts w:ascii="Cambria Math" w:eastAsia="仿宋" w:hAnsi="Cambria Math"/>
              </w:rPr>
              <m:t>i</m:t>
            </m:r>
          </m:sub>
          <m:sup>
            <m:r>
              <w:rPr>
                <w:rFonts w:ascii="Cambria Math" w:eastAsia="仿宋" w:hAnsi="Cambria Math"/>
              </w:rPr>
              <m:t>*</m:t>
            </m:r>
          </m:sup>
        </m:sSubSup>
      </m:oMath>
      <w:r w:rsidRPr="00DF24F3">
        <w:rPr>
          <w:rFonts w:eastAsia="仿宋"/>
        </w:rPr>
        <w:t xml:space="preserve"> are the scaled structured spatial random effect and scaled unstructured spatial random effect, respectively; The term </w:t>
      </w:r>
      <m:oMath>
        <m:r>
          <m:rPr>
            <m:sty m:val="p"/>
          </m:rPr>
          <w:rPr>
            <w:rFonts w:ascii="Cambria Math" w:eastAsia="仿宋" w:hAnsi="Cambria Math"/>
          </w:rPr>
          <m:t>φ∈[0,1]</m:t>
        </m:r>
      </m:oMath>
      <w:r w:rsidRPr="00DF24F3">
        <w:rPr>
          <w:rFonts w:eastAsia="仿宋"/>
        </w:rPr>
        <w:t xml:space="preserve"> is the mixing parameter measuring how much of the marginal variance is explained by the structured effect. The magnitude of </w:t>
      </w:r>
      <m:oMath>
        <m:r>
          <m:rPr>
            <m:sty m:val="p"/>
          </m:rPr>
          <w:rPr>
            <w:rFonts w:ascii="Cambria Math" w:eastAsia="仿宋" w:hAnsi="Cambria Math"/>
          </w:rPr>
          <m:t xml:space="preserve">φ </m:t>
        </m:r>
      </m:oMath>
      <w:r w:rsidRPr="00DF24F3">
        <w:rPr>
          <w:rFonts w:eastAsia="仿宋"/>
        </w:rPr>
        <w:t xml:space="preserve">represents the spatial autocorrelation degree. When the value of </w:t>
      </w:r>
      <m:oMath>
        <m:r>
          <m:rPr>
            <m:sty m:val="p"/>
          </m:rPr>
          <w:rPr>
            <w:rFonts w:ascii="Cambria Math" w:eastAsia="仿宋" w:hAnsi="Cambria Math"/>
          </w:rPr>
          <m:t>φ</m:t>
        </m:r>
      </m:oMath>
      <w:r w:rsidRPr="00DF24F3">
        <w:rPr>
          <w:rFonts w:eastAsia="仿宋"/>
        </w:rPr>
        <w:t xml:space="preserve"> equal to 0, it indicates no spatial autocorrelation exists, while </w:t>
      </w:r>
      <m:oMath>
        <m:r>
          <m:rPr>
            <m:sty m:val="p"/>
          </m:rPr>
          <w:rPr>
            <w:rFonts w:ascii="Cambria Math" w:eastAsia="仿宋" w:hAnsi="Cambria Math"/>
          </w:rPr>
          <m:t>φ</m:t>
        </m:r>
      </m:oMath>
      <w:r w:rsidRPr="00DF24F3">
        <w:rPr>
          <w:rFonts w:eastAsia="仿宋"/>
        </w:rPr>
        <w:t xml:space="preserve"> close to 1 indicates strong spatial autocorrelation. When </w:t>
      </w:r>
      <m:oMath>
        <m:r>
          <m:rPr>
            <m:sty m:val="p"/>
          </m:rPr>
          <w:rPr>
            <w:rFonts w:ascii="Cambria Math" w:eastAsia="仿宋" w:hAnsi="Cambria Math"/>
          </w:rPr>
          <m:t>φ=0</m:t>
        </m:r>
      </m:oMath>
      <w:r w:rsidRPr="00DF24F3">
        <w:rPr>
          <w:rFonts w:eastAsia="仿宋"/>
        </w:rPr>
        <w:t xml:space="preserve">, the model reduces to pure over-dispersion, whilst when </w:t>
      </w:r>
      <m:oMath>
        <m:r>
          <m:rPr>
            <m:sty m:val="p"/>
          </m:rPr>
          <w:rPr>
            <w:rFonts w:ascii="Cambria Math" w:eastAsia="仿宋" w:hAnsi="Cambria Math"/>
          </w:rPr>
          <m:t>φ=</m:t>
        </m:r>
      </m:oMath>
      <w:r w:rsidRPr="00DF24F3">
        <w:rPr>
          <w:rFonts w:eastAsia="仿宋"/>
        </w:rPr>
        <w:t xml:space="preserve">1 the model reduces to the Besag model, i.e., only spatially structured effect. The BYM2 allows the hyperparameters </w:t>
      </w:r>
      <m:oMath>
        <m:sSub>
          <m:sSubPr>
            <m:ctrlPr>
              <w:rPr>
                <w:rFonts w:ascii="Cambria Math" w:eastAsia="仿宋" w:hAnsi="Cambria Math"/>
                <w:i/>
              </w:rPr>
            </m:ctrlPr>
          </m:sSubPr>
          <m:e>
            <m:r>
              <w:rPr>
                <w:rFonts w:ascii="Cambria Math" w:eastAsia="仿宋" w:hAnsi="Cambria Math"/>
              </w:rPr>
              <m:t>τ</m:t>
            </m:r>
          </m:e>
          <m:sub>
            <m:r>
              <w:rPr>
                <w:rFonts w:ascii="Cambria Math" w:eastAsia="仿宋" w:hAnsi="Cambria Math"/>
              </w:rPr>
              <m:t>s</m:t>
            </m:r>
          </m:sub>
        </m:sSub>
      </m:oMath>
      <w:r w:rsidRPr="00DF24F3">
        <w:rPr>
          <w:rFonts w:eastAsia="仿宋"/>
        </w:rPr>
        <w:t xml:space="preserve"> and </w:t>
      </w:r>
      <m:oMath>
        <m:r>
          <m:rPr>
            <m:sty m:val="p"/>
          </m:rPr>
          <w:rPr>
            <w:rFonts w:ascii="Cambria Math" w:eastAsia="仿宋" w:hAnsi="Cambria Math"/>
          </w:rPr>
          <m:t>φ</m:t>
        </m:r>
      </m:oMath>
      <w:r w:rsidRPr="00DF24F3">
        <w:rPr>
          <w:rFonts w:eastAsia="仿宋"/>
        </w:rPr>
        <w:t xml:space="preserve"> to be mathematically interpretable and not confounded in the BYM </w:t>
      </w:r>
      <w:r w:rsidRPr="00DF24F3">
        <w:rPr>
          <w:rFonts w:eastAsia="仿宋"/>
        </w:rPr>
        <w:fldChar w:fldCharType="begin"/>
      </w:r>
      <w:r w:rsidRPr="00DF24F3">
        <w:rPr>
          <w:rFonts w:eastAsia="仿宋"/>
        </w:rPr>
        <w:instrText xml:space="preserve"> ADDIN ZOTERO_ITEM CSL_CITATION {"citationID":"7SEA7fpl","properties":{"formattedCitation":"(Riebler et al. 2016; Simpson et al. 2017)","plainCitation":"(Riebler et al. 2016; Simpson et al. 2017)","noteIndex":0},"citationItems":[{"id":3887,"uris":["http://zotero.org/users/2845977/items/SRFZBFQW"],"itemData":{"id":3887,"type":"article-journal","abstract":"In recent years, disease mapping studies have become a routine application within geographical epidemiology and are typically analysed within a Bayesian  hierarchical model formulation. A variety of model formulations for the latent  level have been proposed but all come with inherent issues. In the classical BYM  (Besag, York and Mollié) model, the spatially structured component cannot be seen  independently from the unstructured component. This makes prior definitions for  the hyperparameters of the two random effects challenging. There are alternative  model formulations that address this confounding; however, the issue on how to  choose interpretable hyperpriors is still unsolved. Here, we discuss a recently  proposed parameterisation of the BYM model that leads to improved parameter  control as the hyperparameters can be seen independently from each other.  Furthermore, the need for a scaled spatial component is addressed, which  facilitates assignment of interpretable hyperpriors and make these transferable  between spatial applications with different graph structures. The hyperparameters  themselves are used to define flexible extensions of simple base models.  Consequently, penalised complexity priors for these parameters can be derived  based on the information-theoretic distance from the flexible model to the base  model, giving priors with clear interpretation. We provide implementation details  for the new model formulation which preserve sparsity properties, and we  investigate systematically the model performance and compare it to existing  parameterisations. Through a simulation study, we show that the new model  performs well, both showing good learning abilities and good shrinkage behaviour.  In terms of model choice criteria, the proposed model performs at least equally  well as existing parameterisations, but only the new formulation offers  parameters that are interpretable and hyperpriors that have a clear meaning.","container-title":"Statistical methods in medical research","DOI":"10.1177/0962280216660421","ISSN":"1477-0334 0962-2802","issue":"4","journalAbbreviation":"Stat Methods Med Res","language":"eng","license":"© The Author(s) 2016.","note":"publisher-place: England\nPMID: 27566770","page":"1145-1165","title":"An intuitive Bayesian spatial model for disease mapping that accounts for scaling.","volume":"25","author":[{"family":"Riebler","given":"Andrea"},{"family":"Sørbye","given":"Sigrunn H."},{"family":"Simpson","given":"Daniel"},{"family":"Rue","given":"Håvard"}],"issued":{"date-parts":[["2016",8]]}},"label":"page"},{"id":3888,"uris":["http://zotero.org/users/2845977/items/LX2WXZ3V"],"itemData":{"id":3888,"type":"article-journal","container-title":"Statistical Science","DOI":"10.1214/16-STS576","issue":"1","note":"publisher: Institute of Mathematical Statistics","page":"1 – 28","title":"Penalising Model Component Complexity: A Principled, Practical Approach to Constructing Priors","volume":"32","author":[{"family":"Simpson","given":"Daniel"},{"family":"Rue","given":"Håvard"},{"family":"Riebler","given":"Andrea"},{"family":"Martins","given":"Thiago G."},{"family":"Sørbye","given":"Sigrunn H."}],"issued":{"date-parts":[["2017"]]}},"label":"page"}],"schema":"https://github.com/citation-style-language/schema/raw/master/csl-citation.json"} </w:instrText>
      </w:r>
      <w:r w:rsidRPr="00DF24F3">
        <w:rPr>
          <w:rFonts w:eastAsia="仿宋"/>
        </w:rPr>
        <w:fldChar w:fldCharType="separate"/>
      </w:r>
      <w:r w:rsidRPr="00DF24F3">
        <w:rPr>
          <w:rFonts w:eastAsia="仿宋"/>
        </w:rPr>
        <w:t>(Riebler et al. 2016; Simpson et al. 2017)</w:t>
      </w:r>
      <w:r w:rsidRPr="00DF24F3">
        <w:rPr>
          <w:rFonts w:eastAsia="仿宋"/>
        </w:rPr>
        <w:fldChar w:fldCharType="end"/>
      </w:r>
      <w:r w:rsidRPr="00DF24F3">
        <w:rPr>
          <w:rFonts w:eastAsia="仿宋"/>
        </w:rPr>
        <w:t xml:space="preserve">.  </w:t>
      </w:r>
    </w:p>
    <w:p w14:paraId="429B3C14" w14:textId="77777777" w:rsidR="00791AE3" w:rsidRPr="00DF24F3" w:rsidRDefault="00791AE3" w:rsidP="00791AE3">
      <w:pPr>
        <w:ind w:firstLineChars="200" w:firstLine="420"/>
        <w:rPr>
          <w:rFonts w:eastAsia="仿宋"/>
        </w:rPr>
      </w:pPr>
      <w:r w:rsidRPr="00DF24F3">
        <w:rPr>
          <w:rFonts w:eastAsia="仿宋"/>
        </w:rPr>
        <w:lastRenderedPageBreak/>
        <w:t xml:space="preserve">We followed the procedures available elsewhere </w:t>
      </w:r>
      <w:r w:rsidRPr="00DF24F3">
        <w:rPr>
          <w:rFonts w:eastAsia="仿宋"/>
        </w:rPr>
        <w:fldChar w:fldCharType="begin"/>
      </w:r>
      <w:r w:rsidRPr="00DF24F3">
        <w:rPr>
          <w:rFonts w:eastAsia="仿宋"/>
        </w:rPr>
        <w:instrText xml:space="preserve"> ADDIN ZOTERO_ITEM CSL_CITATION {"citationID":"5WY8uqqf","properties":{"formattedCitation":"(Simpson et al. 2017)","plainCitation":"(Simpson et al. 2017)","noteIndex":0},"citationItems":[{"id":3888,"uris":["http://zotero.org/users/2845977/items/LX2WXZ3V"],"itemData":{"id":3888,"type":"article-journal","container-title":"Statistical Science","DOI":"10.1214/16-STS576","issue":"1","note":"publisher: Institute of Mathematical Statistics","page":"1 – 28","title":"Penalising Model Component Complexity: A Principled, Practical Approach to Constructing Priors","volume":"32","author":[{"family":"Simpson","given":"Daniel"},{"family":"Rue","given":"Håvard"},{"family":"Riebler","given":"Andrea"},{"family":"Martins","given":"Thiago G."},{"family":"Sørbye","given":"Sigrunn H."}],"issued":{"date-parts":[["2017"]]}}}],"schema":"https://github.com/citation-style-language/schema/raw/master/csl-citation.json"} </w:instrText>
      </w:r>
      <w:r w:rsidRPr="00DF24F3">
        <w:rPr>
          <w:rFonts w:eastAsia="仿宋"/>
        </w:rPr>
        <w:fldChar w:fldCharType="separate"/>
      </w:r>
      <w:r w:rsidRPr="00DF24F3">
        <w:rPr>
          <w:rFonts w:eastAsia="仿宋"/>
        </w:rPr>
        <w:t>(Simpson et al. 2017)</w:t>
      </w:r>
      <w:r w:rsidRPr="00DF24F3">
        <w:rPr>
          <w:rFonts w:eastAsia="仿宋"/>
        </w:rPr>
        <w:fldChar w:fldCharType="end"/>
      </w:r>
      <w:r w:rsidRPr="00DF24F3">
        <w:rPr>
          <w:rFonts w:eastAsia="仿宋"/>
        </w:rPr>
        <w:t xml:space="preserve">, and Penalized Complexity (PC) prior was used for hyperparameters </w:t>
      </w:r>
      <m:oMath>
        <m:sSub>
          <m:sSubPr>
            <m:ctrlPr>
              <w:rPr>
                <w:rFonts w:ascii="Cambria Math" w:eastAsia="仿宋" w:hAnsi="Cambria Math"/>
                <w:i/>
              </w:rPr>
            </m:ctrlPr>
          </m:sSubPr>
          <m:e>
            <m:r>
              <w:rPr>
                <w:rFonts w:ascii="Cambria Math" w:eastAsia="仿宋" w:hAnsi="Cambria Math"/>
              </w:rPr>
              <m:t>τ</m:t>
            </m:r>
          </m:e>
          <m:sub>
            <m:r>
              <w:rPr>
                <w:rFonts w:ascii="Cambria Math" w:eastAsia="仿宋" w:hAnsi="Cambria Math"/>
              </w:rPr>
              <m:t>s</m:t>
            </m:r>
          </m:sub>
        </m:sSub>
      </m:oMath>
      <w:r w:rsidRPr="00DF24F3">
        <w:rPr>
          <w:rFonts w:eastAsia="仿宋"/>
        </w:rPr>
        <w:t xml:space="preserve"> and </w:t>
      </w:r>
      <w:bookmarkStart w:id="2" w:name="OLE_LINK32"/>
      <m:oMath>
        <m:r>
          <m:rPr>
            <m:sty m:val="p"/>
          </m:rPr>
          <w:rPr>
            <w:rFonts w:ascii="Cambria Math" w:eastAsia="仿宋" w:hAnsi="Cambria Math"/>
          </w:rPr>
          <m:t>φ</m:t>
        </m:r>
      </m:oMath>
      <w:bookmarkEnd w:id="2"/>
      <w:r w:rsidRPr="00DF24F3">
        <w:rPr>
          <w:rFonts w:eastAsia="仿宋"/>
        </w:rPr>
        <w:t xml:space="preserve"> to overcome the shortcomings of non-informative reference priors used in the BYM model </w:t>
      </w:r>
      <w:r w:rsidRPr="00DF24F3">
        <w:rPr>
          <w:rFonts w:eastAsia="仿宋"/>
        </w:rPr>
        <w:fldChar w:fldCharType="begin"/>
      </w:r>
      <w:r w:rsidRPr="00DF24F3">
        <w:rPr>
          <w:rFonts w:eastAsia="仿宋"/>
        </w:rPr>
        <w:instrText xml:space="preserve"> ADDIN ZOTERO_ITEM CSL_CITATION {"citationID":"pzTgdKOF","properties":{"formattedCitation":"(Lym 2021)","plainCitation":"(Lym 2021)","noteIndex":0},"citationItems":[{"id":3896,"uris":["http://zotero.org/users/2845977/items/UNNN493C"],"itemData":{"id":3896,"type":"article-journal","abstract":"Recently shrinkage phenomenon in urban areas has gained broader attention to scholars, policymakers, and practitioners. There has been considerable effort devoted to unveiling various facets of shrinkage within the literature. From a different perspective, this study explicitly concentrates on the influence of the latent effects including space, time, and spatiotemporal interaction on dynamic shrinkage process based upon neighborhood-level (census tract) population shifts in Ohio for the period 1970–2010. To explore those random influences, we hypothesize that the shrinkage of population in census tracts over previous decades is in close association with growth/decline of neighboring tracts (spatial and temporal dependencies). The study adopts a full Bayesian hierarchical analytic framework that specifically utilizes the Conditional Autoregressive (CAR) and Penalized Complexity (PC) priors in order to account for the latent effects on dynamic process. For 635 census tracts in Cleveland-Elyria Metropolitan Statistical Area, Ohio in the U.S., we have found that when the size of initial population of a tract increases, it is more likely to observe population decline on average. Similarly, the relative share of African American population, unemployment rate, and poverty rate has shown a negative correlation with population growth. Our model reveals that there exists a significant influence of the random (latent) effects: a spatial correlation from adjacent tracts, a non-linear temporal dependence, and a spatiotemporal interaction complementing the random fluctuation. Moreover, we present areas of higher risks that are census tracts with higher probabilities (close to 1) of losing 10% or more of their relative population. We believe that the findings of our study allow us to support informed decision making for devising policies of shrinking regions.","container-title":"Cities","DOI":"10.1016/j.cities.2021.103228","ISSN":"0264-2751","journalAbbreviation":"Cities","page":"103228","title":"Exploring dynamic process of regional shrinkage in Ohio: A Bayesian perspective on population shifts at small-area levels","volume":"115","author":[{"family":"Lym","given":"Youngbin"}],"issued":{"date-parts":[["2021",8,1]]}}}],"schema":"https://github.com/citation-style-language/schema/raw/master/csl-citation.json"} </w:instrText>
      </w:r>
      <w:r w:rsidRPr="00DF24F3">
        <w:rPr>
          <w:rFonts w:eastAsia="仿宋"/>
        </w:rPr>
        <w:fldChar w:fldCharType="separate"/>
      </w:r>
      <w:r w:rsidRPr="00DF24F3">
        <w:rPr>
          <w:rFonts w:eastAsia="仿宋"/>
        </w:rPr>
        <w:t>(Lym 2021)</w:t>
      </w:r>
      <w:r w:rsidRPr="00DF24F3">
        <w:rPr>
          <w:rFonts w:eastAsia="仿宋"/>
        </w:rPr>
        <w:fldChar w:fldCharType="end"/>
      </w:r>
      <w:r w:rsidRPr="00DF24F3">
        <w:rPr>
          <w:rFonts w:eastAsia="仿宋"/>
        </w:rPr>
        <w:t xml:space="preserve">. In particular, we used </w:t>
      </w:r>
      <m:oMath>
        <m:r>
          <w:rPr>
            <w:rFonts w:ascii="Cambria Math" w:eastAsia="仿宋" w:hAnsi="Cambria Math"/>
          </w:rPr>
          <m:t>Prob</m:t>
        </m:r>
        <m:r>
          <m:rPr>
            <m:sty m:val="p"/>
          </m:rPr>
          <w:rPr>
            <w:rFonts w:ascii="Cambria Math" w:eastAsia="仿宋" w:hAnsi="Cambria Math"/>
          </w:rPr>
          <m:t>(</m:t>
        </m:r>
        <m:f>
          <m:fPr>
            <m:ctrlPr>
              <w:rPr>
                <w:rFonts w:ascii="Cambria Math" w:eastAsia="仿宋" w:hAnsi="Cambria Math"/>
              </w:rPr>
            </m:ctrlPr>
          </m:fPr>
          <m:num>
            <m:r>
              <m:rPr>
                <m:sty m:val="p"/>
              </m:rPr>
              <w:rPr>
                <w:rFonts w:ascii="Cambria Math" w:eastAsia="仿宋" w:hAnsi="Cambria Math"/>
              </w:rPr>
              <m:t>1</m:t>
            </m:r>
          </m:num>
          <m:den>
            <m:rad>
              <m:radPr>
                <m:degHide m:val="1"/>
                <m:ctrlPr>
                  <w:rPr>
                    <w:rFonts w:ascii="Cambria Math" w:eastAsia="仿宋" w:hAnsi="Cambria Math"/>
                  </w:rPr>
                </m:ctrlPr>
              </m:radPr>
              <m:deg/>
              <m:e>
                <m:sSub>
                  <m:sSubPr>
                    <m:ctrlPr>
                      <w:rPr>
                        <w:rFonts w:ascii="Cambria Math" w:eastAsia="仿宋" w:hAnsi="Cambria Math"/>
                      </w:rPr>
                    </m:ctrlPr>
                  </m:sSubPr>
                  <m:e>
                    <m:r>
                      <m:rPr>
                        <m:sty m:val="p"/>
                      </m:rPr>
                      <w:rPr>
                        <w:rFonts w:ascii="Cambria Math" w:eastAsia="仿宋" w:hAnsi="Cambria Math"/>
                      </w:rPr>
                      <m:t>τ</m:t>
                    </m:r>
                  </m:e>
                  <m:sub>
                    <m:r>
                      <m:rPr>
                        <m:sty m:val="p"/>
                      </m:rPr>
                      <w:rPr>
                        <w:rFonts w:ascii="Cambria Math" w:eastAsia="仿宋" w:hAnsi="Cambria Math"/>
                      </w:rPr>
                      <m:t>s</m:t>
                    </m:r>
                  </m:sub>
                </m:sSub>
              </m:e>
            </m:rad>
          </m:den>
        </m:f>
        <m:r>
          <m:rPr>
            <m:sty m:val="p"/>
          </m:rPr>
          <w:rPr>
            <w:rFonts w:ascii="Cambria Math" w:eastAsia="仿宋" w:hAnsi="Cambria Math"/>
          </w:rPr>
          <m:t>&gt;</m:t>
        </m:r>
        <m:f>
          <m:fPr>
            <m:ctrlPr>
              <w:rPr>
                <w:rFonts w:ascii="Cambria Math" w:eastAsia="仿宋" w:hAnsi="Cambria Math"/>
              </w:rPr>
            </m:ctrlPr>
          </m:fPr>
          <m:num>
            <m:r>
              <m:rPr>
                <m:sty m:val="p"/>
              </m:rPr>
              <w:rPr>
                <w:rFonts w:ascii="Cambria Math" w:eastAsia="仿宋" w:hAnsi="Cambria Math"/>
              </w:rPr>
              <m:t>0.3</m:t>
            </m:r>
          </m:num>
          <m:den>
            <m:r>
              <m:rPr>
                <m:sty m:val="p"/>
              </m:rPr>
              <w:rPr>
                <w:rFonts w:ascii="Cambria Math" w:eastAsia="仿宋" w:hAnsi="Cambria Math"/>
              </w:rPr>
              <m:t>0.31</m:t>
            </m:r>
          </m:den>
        </m:f>
        <m:r>
          <m:rPr>
            <m:sty m:val="p"/>
          </m:rPr>
          <w:rPr>
            <w:rFonts w:ascii="Cambria Math" w:eastAsia="仿宋" w:hAnsi="Cambria Math"/>
          </w:rPr>
          <m:t>)=0.01</m:t>
        </m:r>
      </m:oMath>
      <w:r w:rsidRPr="00DF24F3">
        <w:rPr>
          <w:rFonts w:eastAsia="仿宋"/>
        </w:rPr>
        <w:t xml:space="preserve"> and </w:t>
      </w:r>
      <m:oMath>
        <m:r>
          <w:rPr>
            <w:rFonts w:ascii="Cambria Math" w:eastAsia="仿宋" w:hAnsi="Cambria Math"/>
          </w:rPr>
          <m:t>Prob</m:t>
        </m:r>
        <m:r>
          <m:rPr>
            <m:sty m:val="p"/>
          </m:rPr>
          <w:rPr>
            <w:rFonts w:ascii="Cambria Math" w:eastAsia="仿宋" w:hAnsi="Cambria Math"/>
          </w:rPr>
          <m:t>(φ&lt;0.5)=0.7</m:t>
        </m:r>
      </m:oMath>
      <w:r w:rsidRPr="00DF24F3">
        <w:rPr>
          <w:rFonts w:eastAsia="仿宋"/>
        </w:rPr>
        <w:t xml:space="preserve"> to reflect the assumption that </w:t>
      </w:r>
      <m:oMath>
        <m:sSub>
          <m:sSubPr>
            <m:ctrlPr>
              <w:rPr>
                <w:rFonts w:ascii="Cambria Math" w:eastAsia="仿宋" w:hAnsi="Cambria Math"/>
              </w:rPr>
            </m:ctrlPr>
          </m:sSubPr>
          <m:e>
            <m:r>
              <m:rPr>
                <m:sty m:val="p"/>
              </m:rPr>
              <w:rPr>
                <w:rFonts w:ascii="Cambria Math" w:eastAsia="仿宋" w:hAnsi="Cambria Math"/>
              </w:rPr>
              <m:t>τ</m:t>
            </m:r>
          </m:e>
          <m:sub>
            <m:r>
              <m:rPr>
                <m:sty m:val="p"/>
              </m:rPr>
              <w:rPr>
                <w:rFonts w:ascii="Cambria Math" w:eastAsia="仿宋" w:hAnsi="Cambria Math"/>
              </w:rPr>
              <m:t>s</m:t>
            </m:r>
          </m:sub>
        </m:sSub>
      </m:oMath>
      <w:r w:rsidRPr="00DF24F3">
        <w:rPr>
          <w:rFonts w:eastAsia="仿宋"/>
        </w:rPr>
        <w:t xml:space="preserve"> is less than 2 with a probability of 0.99 and </w:t>
      </w:r>
      <m:oMath>
        <m:sSubSup>
          <m:sSubSupPr>
            <m:ctrlPr>
              <w:rPr>
                <w:rFonts w:ascii="Cambria Math" w:eastAsia="仿宋" w:hAnsi="Cambria Math"/>
                <w:i/>
              </w:rPr>
            </m:ctrlPr>
          </m:sSubSupPr>
          <m:e>
            <m:r>
              <w:rPr>
                <w:rFonts w:ascii="Cambria Math" w:eastAsia="仿宋" w:hAnsi="Cambria Math"/>
              </w:rPr>
              <m:t>u</m:t>
            </m:r>
          </m:e>
          <m:sub>
            <m:r>
              <w:rPr>
                <w:rFonts w:ascii="Cambria Math" w:eastAsia="仿宋" w:hAnsi="Cambria Math"/>
              </w:rPr>
              <m:t>i</m:t>
            </m:r>
          </m:sub>
          <m:sup>
            <m:r>
              <w:rPr>
                <w:rFonts w:ascii="Cambria Math" w:eastAsia="仿宋" w:hAnsi="Cambria Math"/>
              </w:rPr>
              <m:t>*</m:t>
            </m:r>
          </m:sup>
        </m:sSubSup>
      </m:oMath>
      <w:r w:rsidRPr="00DF24F3">
        <w:rPr>
          <w:rFonts w:eastAsia="仿宋"/>
        </w:rPr>
        <w:t xml:space="preserve"> explains least of the variance </w:t>
      </w:r>
      <w:r w:rsidRPr="00DF24F3">
        <w:rPr>
          <w:rFonts w:eastAsia="仿宋"/>
        </w:rPr>
        <w:fldChar w:fldCharType="begin"/>
      </w:r>
      <w:r w:rsidRPr="00DF24F3">
        <w:rPr>
          <w:rFonts w:eastAsia="仿宋"/>
        </w:rPr>
        <w:instrText xml:space="preserve"> ADDIN ZOTERO_ITEM CSL_CITATION {"citationID":"FOmh6d9E","properties":{"formattedCitation":"(Baquero et al. 2018)","plainCitation":"(Baquero et al. 2018)","noteIndex":0},"citationItems":[{"id":3895,"uris":["http://zotero.org/users/2845977/items/H7EZEXNL"],"itemData":{"id":3895,"type":"article-journal","abstract":"Animal abuse adversely affects animal health and welfare and has been associated with interpersonal violence in studies of individuals. However, if that association also depends on sociocultural contexts and can be detected on a geographic scale, a wider source of data can be used to identify risk areas to support the surveillance of both types of violence. In this study, we evaluated the association between interpersonal violence notifications, animal abuse notifications and an index of social vulnerability in São Paulo City, on a geographic scale, using Bayesian spatial models. The social vulnerability index was a risk factor for the number of interpersonal violence notifications and presented a dose-response pattern. The number of animal abuse notifications was also a risk factor for the number of interpersonal violence notifications, even after controlling for the social vulnerability index. The incorporation of spatial effects produced marked improvements in model performance metrics and allowed the identification of excess risk clusters. Geographical data on notifications on either animal abuse or interpersonal violence should be considered incitement for investigations and interventions of both types of violence. We suggest that notifications of animal abuse be based on an explicit definition and classification, as well as on objective measurements that allow a better understanding of the species and type of abuse involved, the animal health consequences, and the context in which they occurred.","container-title":"Preventive Veterinary Medicine","DOI":"10.1016/j.prevetmed.2018.01.008","ISSN":"0167-5877","journalAbbreviation":"Preventive Veterinary Medicine","page":"48-55","title":"Bayesian spatial models of the association between interpersonal violence, animal abuse and social vulnerability in São Paulo, Brazil","volume":"152","author":[{"family":"Baquero","given":"Oswaldo Santos"},{"family":"Ferreira","given":"Fernando"},{"family":"Robis","given":"Marcelo"},{"family":"Neto","given":"José Soares Ferreira"},{"family":"Onell","given":"Jason Ardila"}],"issued":{"date-parts":[["2018",4,1]]}}}],"schema":"https://github.com/citation-style-language/schema/raw/master/csl-citation.json"} </w:instrText>
      </w:r>
      <w:r w:rsidRPr="00DF24F3">
        <w:rPr>
          <w:rFonts w:eastAsia="仿宋"/>
        </w:rPr>
        <w:fldChar w:fldCharType="separate"/>
      </w:r>
      <w:r w:rsidRPr="00DF24F3">
        <w:rPr>
          <w:rFonts w:eastAsia="仿宋"/>
        </w:rPr>
        <w:t>(Baquero et al. 2018)</w:t>
      </w:r>
      <w:r w:rsidRPr="00DF24F3">
        <w:rPr>
          <w:rFonts w:eastAsia="仿宋"/>
        </w:rPr>
        <w:fldChar w:fldCharType="end"/>
      </w:r>
      <w:r w:rsidRPr="00DF24F3">
        <w:rPr>
          <w:rFonts w:eastAsia="仿宋"/>
        </w:rPr>
        <w:t xml:space="preserve">. Specifically, we used </w:t>
      </w:r>
      <m:oMath>
        <m:r>
          <m:rPr>
            <m:sty m:val="p"/>
          </m:rPr>
          <w:rPr>
            <w:rFonts w:ascii="Cambria Math" w:eastAsia="仿宋" w:hAnsi="Cambria Math"/>
          </w:rPr>
          <m:t>U=0.5</m:t>
        </m:r>
      </m:oMath>
      <w:r w:rsidRPr="00DF24F3">
        <w:rPr>
          <w:rFonts w:eastAsia="仿宋"/>
        </w:rPr>
        <w:t xml:space="preserve"> a</w:t>
      </w:r>
      <w:proofErr w:type="spellStart"/>
      <w:r w:rsidRPr="00DF24F3">
        <w:rPr>
          <w:rFonts w:eastAsia="仿宋"/>
        </w:rPr>
        <w:t>nd</w:t>
      </w:r>
      <w:proofErr w:type="spellEnd"/>
      <w:r w:rsidRPr="00DF24F3">
        <w:rPr>
          <w:rFonts w:eastAsia="仿宋"/>
        </w:rPr>
        <w:t xml:space="preserve"> </w:t>
      </w:r>
      <m:oMath>
        <m:r>
          <m:rPr>
            <m:sty m:val="p"/>
          </m:rPr>
          <w:rPr>
            <w:rFonts w:ascii="Cambria Math" w:eastAsia="仿宋" w:hAnsi="Cambria Math"/>
          </w:rPr>
          <m:t>α=2/3</m:t>
        </m:r>
      </m:oMath>
      <w:r w:rsidRPr="00DF24F3">
        <w:rPr>
          <w:rFonts w:eastAsia="仿宋"/>
        </w:rPr>
        <w:t xml:space="preserve"> for the prior of </w:t>
      </w:r>
      <w:bookmarkStart w:id="3" w:name="OLE_LINK30"/>
      <m:oMath>
        <m:r>
          <m:rPr>
            <m:sty m:val="p"/>
          </m:rPr>
          <w:rPr>
            <w:rFonts w:ascii="Cambria Math" w:eastAsia="仿宋" w:hAnsi="Cambria Math"/>
          </w:rPr>
          <m:t>φ</m:t>
        </m:r>
      </m:oMath>
      <w:bookmarkEnd w:id="3"/>
      <w:r w:rsidRPr="00DF24F3">
        <w:rPr>
          <w:rFonts w:eastAsia="仿宋"/>
        </w:rPr>
        <w:t xml:space="preserve"> </w:t>
      </w:r>
      <w:r w:rsidRPr="00DF24F3">
        <w:rPr>
          <w:rFonts w:eastAsia="仿宋"/>
        </w:rPr>
        <w:fldChar w:fldCharType="begin"/>
      </w:r>
      <w:r w:rsidRPr="00DF24F3">
        <w:rPr>
          <w:rFonts w:eastAsia="仿宋"/>
        </w:rPr>
        <w:instrText xml:space="preserve"> ADDIN ZOTERO_ITEM CSL_CITATION {"citationID":"32yfgPUK","properties":{"formattedCitation":"(Riebler et al. 2016)","plainCitation":"(Riebler et al. 2016)","noteIndex":0},"citationItems":[{"id":3887,"uris":["http://zotero.org/users/2845977/items/SRFZBFQW"],"itemData":{"id":3887,"type":"article-journal","abstract":"In recent years, disease mapping studies have become a routine application within geographical epidemiology and are typically analysed within a Bayesian  hierarchical model formulation. A variety of model formulations for the latent  level have been proposed but all come with inherent issues. In the classical BYM  (Besag, York and Mollié) model, the spatially structured component cannot be seen  independently from the unstructured component. This makes prior definitions for  the hyperparameters of the two random effects challenging. There are alternative  model formulations that address this confounding; however, the issue on how to  choose interpretable hyperpriors is still unsolved. Here, we discuss a recently  proposed parameterisation of the BYM model that leads to improved parameter  control as the hyperparameters can be seen independently from each other.  Furthermore, the need for a scaled spatial component is addressed, which  facilitates assignment of interpretable hyperpriors and make these transferable  between spatial applications with different graph structures. The hyperparameters  themselves are used to define flexible extensions of simple base models.  Consequently, penalised complexity priors for these parameters can be derived  based on the information-theoretic distance from the flexible model to the base  model, giving priors with clear interpretation. We provide implementation details  for the new model formulation which preserve sparsity properties, and we  investigate systematically the model performance and compare it to existing  parameterisations. Through a simulation study, we show that the new model  performs well, both showing good learning abilities and good shrinkage behaviour.  In terms of model choice criteria, the proposed model performs at least equally  well as existing parameterisations, but only the new formulation offers  parameters that are interpretable and hyperpriors that have a clear meaning.","container-title":"Statistical methods in medical research","DOI":"10.1177/0962280216660421","ISSN":"1477-0334 0962-2802","issue":"4","journalAbbreviation":"Stat Methods Med Res","language":"eng","license":"© The Author(s) 2016.","note":"publisher-place: England\nPMID: 27566770","page":"1145-1165","title":"An intuitive Bayesian spatial model for disease mapping that accounts for scaling.","volume":"25","author":[{"family":"Riebler","given":"Andrea"},{"family":"Sørbye","given":"Sigrunn H."},{"family":"Simpson","given":"Daniel"},{"family":"Rue","given":"Håvard"}],"issued":{"date-parts":[["2016",8]]}}}],"schema":"https://github.com/citation-style-language/schema/raw/master/csl-citation.json"} </w:instrText>
      </w:r>
      <w:r w:rsidRPr="00DF24F3">
        <w:rPr>
          <w:rFonts w:eastAsia="仿宋"/>
        </w:rPr>
        <w:fldChar w:fldCharType="separate"/>
      </w:r>
      <w:r w:rsidRPr="00DF24F3">
        <w:rPr>
          <w:rFonts w:eastAsia="仿宋"/>
        </w:rPr>
        <w:t>(</w:t>
      </w:r>
      <w:proofErr w:type="spellStart"/>
      <w:r w:rsidRPr="00DF24F3">
        <w:rPr>
          <w:rFonts w:eastAsia="仿宋"/>
        </w:rPr>
        <w:t>Riebler</w:t>
      </w:r>
      <w:proofErr w:type="spellEnd"/>
      <w:r w:rsidRPr="00DF24F3">
        <w:rPr>
          <w:rFonts w:eastAsia="仿宋"/>
        </w:rPr>
        <w:t xml:space="preserve"> et al. 2016)</w:t>
      </w:r>
      <w:r w:rsidRPr="00DF24F3">
        <w:rPr>
          <w:rFonts w:eastAsia="仿宋"/>
        </w:rPr>
        <w:fldChar w:fldCharType="end"/>
      </w:r>
      <w:r w:rsidRPr="00DF24F3">
        <w:rPr>
          <w:rFonts w:eastAsia="仿宋"/>
        </w:rPr>
        <w:t xml:space="preserve">. N(0,1) is assigned to </w:t>
      </w:r>
      <m:oMath>
        <m:r>
          <m:rPr>
            <m:sty m:val="p"/>
          </m:rPr>
          <w:rPr>
            <w:rFonts w:ascii="Cambria Math" w:eastAsia="仿宋" w:hAnsi="Cambria Math"/>
          </w:rPr>
          <m:t>logit(φ)=log(</m:t>
        </m:r>
        <m:f>
          <m:fPr>
            <m:ctrlPr>
              <w:rPr>
                <w:rFonts w:ascii="Cambria Math" w:eastAsia="仿宋" w:hAnsi="Cambria Math"/>
              </w:rPr>
            </m:ctrlPr>
          </m:fPr>
          <m:num>
            <m:r>
              <m:rPr>
                <m:sty m:val="p"/>
              </m:rPr>
              <w:rPr>
                <w:rFonts w:ascii="Cambria Math" w:eastAsia="仿宋" w:hAnsi="Cambria Math"/>
              </w:rPr>
              <m:t>φ</m:t>
            </m:r>
          </m:num>
          <m:den>
            <m:r>
              <m:rPr>
                <m:sty m:val="p"/>
              </m:rPr>
              <w:rPr>
                <w:rFonts w:ascii="Cambria Math" w:eastAsia="仿宋" w:hAnsi="Cambria Math"/>
              </w:rPr>
              <m:t>1-φ</m:t>
            </m:r>
          </m:den>
        </m:f>
        <m:r>
          <m:rPr>
            <m:sty m:val="p"/>
          </m:rPr>
          <w:rPr>
            <w:rFonts w:ascii="Cambria Math" w:eastAsia="仿宋" w:hAnsi="Cambria Math"/>
          </w:rPr>
          <m:t>)</m:t>
        </m:r>
      </m:oMath>
      <w:r w:rsidRPr="00DF24F3">
        <w:rPr>
          <w:rFonts w:eastAsia="仿宋"/>
        </w:rPr>
        <w:t xml:space="preserve"> </w:t>
      </w:r>
      <w:r w:rsidRPr="00DF24F3">
        <w:rPr>
          <w:rFonts w:eastAsia="仿宋"/>
        </w:rPr>
        <w:fldChar w:fldCharType="begin"/>
      </w:r>
      <w:r w:rsidRPr="00DF24F3">
        <w:rPr>
          <w:rFonts w:eastAsia="仿宋"/>
        </w:rPr>
        <w:instrText xml:space="preserve"> ADDIN ZOTERO_ITEM CSL_CITATION {"citationID":"iucRPU6Y","properties":{"formattedCitation":"(Morris et al. 2019)","plainCitation":"(Morris et al. 2019)","noteIndex":0},"citationItems":[{"id":4602,"uris":["http://zotero.org/users/2845977/items/NU2UR3NL"],"itemData":{"id":4602,"type":"article-journal","abstract":"This report presents a new implementation of the Besag-York-Mollié (BYM) model in Stan, a probabilistic programming platform which does full Bayesian inference using Hamiltonian Monte Carlo (HMC). We review the spatial auto-correlation models used for areal data and disease risk mapping, and describe the corresponding Stan implementations. We also present a case study using Stan to fit a BYM model for motor vehicle crashes injuring school-age pedestrians in New York City from 2005 to 2014 localized to census tracts. Stan efficiently fit our multivariable BYM model having a large number of observations (n=2095 census tracts) with small outcome counts &lt; 10 in the majority of tracts. Our findings reinforced that neighborhood income and social fragmentation are significant correlates of school-age pedestrian injuries. We also observed that nationally-available census tract estimates of commuting methods may serve as a useful indicator of underlying pedestrian densities.","container-title":"Spatial and Spatio-temporal Epidemiology","DOI":"https://doi.org/10.1016/j.sste.2019.100301","ISSN":"1877-5845","page":"100301","title":"Bayesian hierarchical spatial models: Implementing the Besag York Mollié model in stan","volume":"31","author":[{"family":"Morris","given":"Mitzi"},{"family":"Wheeler-Martin","given":"Katherine"},{"family":"Simpson","given":"Dan"},{"family":"Mooney","given":"Stephen J."},{"family":"Gelman","given":"Andrew"},{"family":"DiMaggio","given":"Charles"}],"issued":{"date-parts":[["2019"]]}}}],"schema":"https://github.com/citation-style-language/schema/raw/master/csl-citation.json"} </w:instrText>
      </w:r>
      <w:r w:rsidRPr="00DF24F3">
        <w:rPr>
          <w:rFonts w:eastAsia="仿宋"/>
        </w:rPr>
        <w:fldChar w:fldCharType="separate"/>
      </w:r>
      <w:r w:rsidRPr="00DF24F3">
        <w:rPr>
          <w:rFonts w:eastAsia="仿宋"/>
        </w:rPr>
        <w:t>(Morris et al. 2019)</w:t>
      </w:r>
      <w:r w:rsidRPr="00DF24F3">
        <w:rPr>
          <w:rFonts w:eastAsia="仿宋"/>
        </w:rPr>
        <w:fldChar w:fldCharType="end"/>
      </w:r>
      <w:r w:rsidRPr="00DF24F3">
        <w:rPr>
          <w:rFonts w:eastAsia="仿宋"/>
        </w:rPr>
        <w:t xml:space="preserve">. Further, to investigate the sensitivity of our results due to different priors assigned to hyperparameters </w:t>
      </w:r>
      <m:oMath>
        <m:sSub>
          <m:sSubPr>
            <m:ctrlPr>
              <w:rPr>
                <w:rFonts w:ascii="Cambria Math" w:eastAsia="仿宋" w:hAnsi="Cambria Math"/>
                <w:i/>
              </w:rPr>
            </m:ctrlPr>
          </m:sSubPr>
          <m:e>
            <m:r>
              <w:rPr>
                <w:rFonts w:ascii="Cambria Math" w:eastAsia="仿宋" w:hAnsi="Cambria Math"/>
              </w:rPr>
              <m:t>τ</m:t>
            </m:r>
          </m:e>
          <m:sub>
            <m:r>
              <w:rPr>
                <w:rFonts w:ascii="Cambria Math" w:eastAsia="仿宋" w:hAnsi="Cambria Math"/>
              </w:rPr>
              <m:t>s</m:t>
            </m:r>
          </m:sub>
        </m:sSub>
      </m:oMath>
      <w:r w:rsidRPr="00DF24F3">
        <w:rPr>
          <w:rFonts w:eastAsia="仿宋"/>
        </w:rPr>
        <w:t xml:space="preserve"> and </w:t>
      </w:r>
      <m:oMath>
        <m:r>
          <m:rPr>
            <m:sty m:val="p"/>
          </m:rPr>
          <w:rPr>
            <w:rFonts w:ascii="Cambria Math" w:eastAsia="仿宋" w:hAnsi="Cambria Math"/>
          </w:rPr>
          <m:t>φ</m:t>
        </m:r>
      </m:oMath>
      <w:r w:rsidRPr="00DF24F3">
        <w:rPr>
          <w:rFonts w:eastAsia="仿宋"/>
        </w:rPr>
        <w:t xml:space="preserve">, we also used </w:t>
      </w:r>
      <m:oMath>
        <m:r>
          <w:rPr>
            <w:rFonts w:ascii="Cambria Math" w:eastAsia="仿宋" w:hAnsi="Cambria Math"/>
          </w:rPr>
          <m:t>Prob</m:t>
        </m:r>
        <m:r>
          <m:rPr>
            <m:sty m:val="p"/>
          </m:rPr>
          <w:rPr>
            <w:rFonts w:ascii="Cambria Math" w:eastAsia="仿宋" w:hAnsi="Cambria Math"/>
          </w:rPr>
          <m:t>(</m:t>
        </m:r>
        <m:f>
          <m:fPr>
            <m:ctrlPr>
              <w:rPr>
                <w:rFonts w:ascii="Cambria Math" w:eastAsia="仿宋" w:hAnsi="Cambria Math"/>
              </w:rPr>
            </m:ctrlPr>
          </m:fPr>
          <m:num>
            <m:r>
              <m:rPr>
                <m:sty m:val="p"/>
              </m:rPr>
              <w:rPr>
                <w:rFonts w:ascii="Cambria Math" w:eastAsia="仿宋" w:hAnsi="Cambria Math"/>
              </w:rPr>
              <m:t>1</m:t>
            </m:r>
          </m:num>
          <m:den>
            <m:rad>
              <m:radPr>
                <m:degHide m:val="1"/>
                <m:ctrlPr>
                  <w:rPr>
                    <w:rFonts w:ascii="Cambria Math" w:eastAsia="仿宋" w:hAnsi="Cambria Math"/>
                  </w:rPr>
                </m:ctrlPr>
              </m:radPr>
              <m:deg/>
              <m:e>
                <m:sSub>
                  <m:sSubPr>
                    <m:ctrlPr>
                      <w:rPr>
                        <w:rFonts w:ascii="Cambria Math" w:eastAsia="仿宋" w:hAnsi="Cambria Math"/>
                      </w:rPr>
                    </m:ctrlPr>
                  </m:sSubPr>
                  <m:e>
                    <m:r>
                      <m:rPr>
                        <m:sty m:val="p"/>
                      </m:rPr>
                      <w:rPr>
                        <w:rFonts w:ascii="Cambria Math" w:eastAsia="仿宋" w:hAnsi="Cambria Math"/>
                      </w:rPr>
                      <m:t>τ</m:t>
                    </m:r>
                  </m:e>
                  <m:sub>
                    <m:r>
                      <m:rPr>
                        <m:sty m:val="p"/>
                      </m:rPr>
                      <w:rPr>
                        <w:rFonts w:ascii="Cambria Math" w:eastAsia="仿宋" w:hAnsi="Cambria Math"/>
                      </w:rPr>
                      <m:t>s</m:t>
                    </m:r>
                  </m:sub>
                </m:sSub>
              </m:e>
            </m:rad>
          </m:den>
        </m:f>
        <m:r>
          <m:rPr>
            <m:sty m:val="p"/>
          </m:rPr>
          <w:rPr>
            <w:rFonts w:ascii="Cambria Math" w:eastAsia="仿宋" w:hAnsi="Cambria Math"/>
          </w:rPr>
          <m:t>&gt;</m:t>
        </m:r>
        <m:f>
          <m:fPr>
            <m:ctrlPr>
              <w:rPr>
                <w:rFonts w:ascii="Cambria Math" w:eastAsia="仿宋" w:hAnsi="Cambria Math"/>
              </w:rPr>
            </m:ctrlPr>
          </m:fPr>
          <m:num>
            <m:r>
              <m:rPr>
                <m:sty m:val="p"/>
              </m:rPr>
              <w:rPr>
                <w:rFonts w:ascii="Cambria Math" w:eastAsia="仿宋" w:hAnsi="Cambria Math"/>
              </w:rPr>
              <m:t>0.1</m:t>
            </m:r>
          </m:num>
          <m:den>
            <m:r>
              <m:rPr>
                <m:sty m:val="p"/>
              </m:rPr>
              <w:rPr>
                <w:rFonts w:ascii="Cambria Math" w:eastAsia="仿宋" w:hAnsi="Cambria Math"/>
              </w:rPr>
              <m:t>0.31</m:t>
            </m:r>
          </m:den>
        </m:f>
        <m:r>
          <m:rPr>
            <m:sty m:val="p"/>
          </m:rPr>
          <w:rPr>
            <w:rFonts w:ascii="Cambria Math" w:eastAsia="仿宋" w:hAnsi="Cambria Math"/>
          </w:rPr>
          <m:t>)=0.01</m:t>
        </m:r>
      </m:oMath>
      <w:r w:rsidRPr="00DF24F3">
        <w:rPr>
          <w:rFonts w:eastAsia="仿宋"/>
        </w:rPr>
        <w:t xml:space="preserve"> and </w:t>
      </w:r>
      <m:oMath>
        <m:r>
          <w:rPr>
            <w:rFonts w:ascii="Cambria Math" w:eastAsia="仿宋" w:hAnsi="Cambria Math"/>
          </w:rPr>
          <m:t>Prob</m:t>
        </m:r>
        <m:r>
          <m:rPr>
            <m:sty m:val="p"/>
          </m:rPr>
          <w:rPr>
            <w:rFonts w:ascii="Cambria Math" w:eastAsia="仿宋" w:hAnsi="Cambria Math"/>
          </w:rPr>
          <m:t>(φ&lt;0.1)=0.</m:t>
        </m:r>
      </m:oMath>
      <w:r w:rsidRPr="00DF24F3">
        <w:rPr>
          <w:rFonts w:eastAsia="仿宋"/>
        </w:rPr>
        <w:t xml:space="preserve">9, implying that the fitted model with strong penalizing priors. Vague priors </w:t>
      </w:r>
      <m:oMath>
        <m:sSub>
          <m:sSubPr>
            <m:ctrlPr>
              <w:rPr>
                <w:rFonts w:ascii="Cambria Math" w:eastAsia="仿宋" w:hAnsi="Cambria Math"/>
                <w:i/>
              </w:rPr>
            </m:ctrlPr>
          </m:sSubPr>
          <m:e>
            <m:r>
              <w:rPr>
                <w:rFonts w:ascii="Cambria Math" w:eastAsia="仿宋" w:hAnsi="Cambria Math"/>
              </w:rPr>
              <m:t>τ</m:t>
            </m:r>
          </m:e>
          <m:sub>
            <m:r>
              <w:rPr>
                <w:rFonts w:ascii="Cambria Math" w:eastAsia="仿宋" w:hAnsi="Cambria Math"/>
              </w:rPr>
              <m:t>s</m:t>
            </m:r>
          </m:sub>
        </m:sSub>
        <m:r>
          <w:rPr>
            <w:rFonts w:ascii="Cambria Math" w:eastAsia="仿宋" w:hAnsi="Cambria Math"/>
          </w:rPr>
          <m:t>=logGamma(1,0.001)</m:t>
        </m:r>
      </m:oMath>
      <w:r w:rsidRPr="00DF24F3">
        <w:rPr>
          <w:rFonts w:eastAsia="仿宋"/>
        </w:rPr>
        <w:t xml:space="preserve"> and </w:t>
      </w:r>
      <m:oMath>
        <m:r>
          <w:rPr>
            <w:rFonts w:ascii="Cambria Math" w:eastAsia="仿宋" w:hAnsi="Cambria Math"/>
          </w:rPr>
          <m:t>Prob</m:t>
        </m:r>
        <m:r>
          <m:rPr>
            <m:sty m:val="p"/>
          </m:rPr>
          <w:rPr>
            <w:rFonts w:ascii="Cambria Math" w:eastAsia="仿宋" w:hAnsi="Cambria Math"/>
          </w:rPr>
          <m:t>(φ&lt;0.5)=0.</m:t>
        </m:r>
      </m:oMath>
      <w:r w:rsidRPr="00DF24F3">
        <w:rPr>
          <w:rFonts w:eastAsia="仿宋"/>
        </w:rPr>
        <w:t xml:space="preserve">5 </w:t>
      </w:r>
      <w:proofErr w:type="gramStart"/>
      <w:r w:rsidRPr="00DF24F3">
        <w:rPr>
          <w:rFonts w:eastAsia="仿宋"/>
        </w:rPr>
        <w:t>were</w:t>
      </w:r>
      <w:proofErr w:type="gramEnd"/>
      <w:r w:rsidRPr="00DF24F3">
        <w:rPr>
          <w:rFonts w:eastAsia="仿宋"/>
        </w:rPr>
        <w:t xml:space="preserve"> also used for sensitivity analysis. </w:t>
      </w:r>
    </w:p>
    <w:p w14:paraId="585CAB53" w14:textId="77777777" w:rsidR="00791AE3" w:rsidRPr="00DF24F3" w:rsidRDefault="00791AE3" w:rsidP="00791AE3">
      <w:pPr>
        <w:ind w:firstLineChars="200" w:firstLine="420"/>
        <w:rPr>
          <w:rFonts w:eastAsia="仿宋"/>
        </w:rPr>
      </w:pPr>
      <w:r w:rsidRPr="00DF24F3">
        <w:rPr>
          <w:rFonts w:eastAsia="仿宋"/>
        </w:rPr>
        <w:t xml:space="preserve">In this study, the temporally structured effect </w:t>
      </w:r>
      <m:oMath>
        <m:sSub>
          <m:sSubPr>
            <m:ctrlPr>
              <w:rPr>
                <w:rFonts w:ascii="Cambria Math" w:eastAsia="仿宋" w:hAnsi="Cambria Math"/>
              </w:rPr>
            </m:ctrlPr>
          </m:sSubPr>
          <m:e>
            <m:r>
              <m:rPr>
                <m:sty m:val="p"/>
              </m:rPr>
              <w:rPr>
                <w:rFonts w:ascii="Cambria Math" w:eastAsia="仿宋" w:hAnsi="Cambria Math"/>
              </w:rPr>
              <m:t>θ</m:t>
            </m:r>
          </m:e>
          <m:sub>
            <m:r>
              <m:rPr>
                <m:sty m:val="p"/>
              </m:rPr>
              <w:rPr>
                <w:rFonts w:ascii="Cambria Math" w:eastAsia="仿宋" w:hAnsi="Cambria Math"/>
              </w:rPr>
              <m:t>t</m:t>
            </m:r>
          </m:sub>
        </m:sSub>
      </m:oMath>
      <w:r w:rsidRPr="00DF24F3">
        <w:rPr>
          <w:rFonts w:eastAsia="仿宋"/>
        </w:rPr>
        <w:t xml:space="preserve"> is modeled as a first-order conditional autoregressive random walk (RW1) to incorporate temporal autocorrelation. The space-time interaction random effect </w:t>
      </w:r>
      <m:oMath>
        <m:sSub>
          <m:sSubPr>
            <m:ctrlPr>
              <w:rPr>
                <w:rFonts w:ascii="Cambria Math" w:eastAsia="仿宋" w:hAnsi="Cambria Math"/>
                <w:i/>
              </w:rPr>
            </m:ctrlPr>
          </m:sSubPr>
          <m:e>
            <m:r>
              <w:rPr>
                <w:rFonts w:ascii="Cambria Math" w:eastAsia="仿宋" w:hAnsi="Cambria Math"/>
              </w:rPr>
              <m:t>δ</m:t>
            </m:r>
          </m:e>
          <m:sub>
            <m:r>
              <w:rPr>
                <w:rFonts w:ascii="Cambria Math" w:eastAsia="仿宋" w:hAnsi="Cambria Math"/>
              </w:rPr>
              <m:t>it</m:t>
            </m:r>
          </m:sub>
        </m:sSub>
      </m:oMath>
      <w:r w:rsidRPr="00DF24F3">
        <w:rPr>
          <w:rFonts w:eastAsia="仿宋"/>
        </w:rPr>
        <w:t xml:space="preserve"> utilized all four types of space-time interactions followed by Knorr-Held (2000), and we used Type 4 in the final model because it best fit our data. The Knorr-Held Type 4 space-time interaction random effect allows the random walk </w:t>
      </w:r>
      <m:oMath>
        <m:r>
          <m:rPr>
            <m:sty m:val="p"/>
          </m:rPr>
          <w:rPr>
            <w:rFonts w:ascii="Cambria Math" w:eastAsia="仿宋" w:hAnsi="Cambria Math"/>
          </w:rPr>
          <m:t>θ</m:t>
        </m:r>
      </m:oMath>
      <w:r w:rsidRPr="00DF24F3">
        <w:rPr>
          <w:rFonts w:eastAsia="仿宋"/>
        </w:rPr>
        <w:t xml:space="preserve"> to interact with the intrinsic autoregression </w:t>
      </w:r>
      <m:oMath>
        <m:r>
          <w:rPr>
            <w:rFonts w:ascii="Cambria Math" w:eastAsia="仿宋" w:hAnsi="Cambria Math"/>
          </w:rPr>
          <m:t>s</m:t>
        </m:r>
      </m:oMath>
      <w:r w:rsidRPr="00DF24F3">
        <w:rPr>
          <w:rFonts w:eastAsia="仿宋"/>
        </w:rPr>
        <w:t xml:space="preserve"> </w:t>
      </w:r>
      <w:r w:rsidRPr="00DF24F3">
        <w:rPr>
          <w:rFonts w:eastAsia="仿宋"/>
        </w:rPr>
        <w:fldChar w:fldCharType="begin"/>
      </w:r>
      <w:r w:rsidRPr="00DF24F3">
        <w:rPr>
          <w:rFonts w:eastAsia="仿宋"/>
        </w:rPr>
        <w:instrText xml:space="preserve"> ADDIN ZOTERO_ITEM CSL_CITATION {"citationID":"MWF2EpkD","properties":{"formattedCitation":"(Knorr-Held 2000)","plainCitation":"(Knorr-Held 2000)","noteIndex":0},"citationItems":[{"id":4603,"uris":["http://zotero.org/users/2845977/items/D2VYL8EC"],"itemData":{"id":4603,"type":"article-journal","abstract":"Abstract This paper proposes a unified framework for a Bayesian analysis of incidence or mortality data in space and time. We introduce four different types of prior distributions for space×time interaction in extension of a model with only main effects. Each type implies a certain degree of prior dependence for the interaction parameters, and corresponds to the product of one of the two spatial with one of the two temporal main effects. The methodology is illustrated by an analysis of Ohio lung cancer data 1968–1988 via Markov chain Monte Carlo simulation. We compare the fit and the complexity of several models with different types of interaction by means of quantities related to the posterior deviance. Our results confirm an epidemiological hypothesis about the temporal development of the association between urbanization and risk factors for cancer. Copyright © 2000 John Wiley &amp; Sons, Ltd.","container-title":"Statistics in Medicine","DOI":"https://doi.org/10.1002/1097-0258(20000915/30)19:17/18&lt;2555::AID-SIM587&gt;3.0.CO;2-#","issue":"17-18","note":"_eprint: https://onlinelibrary.wiley.com/doi/pdf/10.1002/1097-0258%2820000915/30%2919%3A17/18%3C2555%3A%3AAID-SIM587%3E3.0.CO%3B2-%23","page":"2555-2567","title":"Bayesian modelling of inseparable space-time variation in disease risk","volume":"19","author":[{"family":"Knorr-Held","given":"Leonhard"}],"issued":{"date-parts":[["2000"]]}}}],"schema":"https://github.com/citation-style-language/schema/raw/master/csl-citation.json"} </w:instrText>
      </w:r>
      <w:r w:rsidRPr="00DF24F3">
        <w:rPr>
          <w:rFonts w:eastAsia="仿宋"/>
        </w:rPr>
        <w:fldChar w:fldCharType="separate"/>
      </w:r>
      <w:r w:rsidRPr="00DF24F3">
        <w:rPr>
          <w:rFonts w:eastAsia="仿宋"/>
        </w:rPr>
        <w:t>(Knorr-Held 2000)</w:t>
      </w:r>
      <w:r w:rsidRPr="00DF24F3">
        <w:rPr>
          <w:rFonts w:eastAsia="仿宋"/>
        </w:rPr>
        <w:fldChar w:fldCharType="end"/>
      </w:r>
      <w:r w:rsidRPr="00DF24F3">
        <w:rPr>
          <w:rFonts w:eastAsia="仿宋"/>
        </w:rPr>
        <w:t xml:space="preserve">. This prior for </w:t>
      </w:r>
      <m:oMath>
        <m:sSub>
          <m:sSubPr>
            <m:ctrlPr>
              <w:rPr>
                <w:rFonts w:ascii="Cambria Math" w:eastAsia="仿宋" w:hAnsi="Cambria Math"/>
                <w:i/>
              </w:rPr>
            </m:ctrlPr>
          </m:sSubPr>
          <m:e>
            <m:r>
              <w:rPr>
                <w:rFonts w:ascii="Cambria Math" w:eastAsia="仿宋" w:hAnsi="Cambria Math"/>
              </w:rPr>
              <m:t>δ</m:t>
            </m:r>
          </m:e>
          <m:sub>
            <m:r>
              <w:rPr>
                <w:rFonts w:ascii="Cambria Math" w:eastAsia="仿宋" w:hAnsi="Cambria Math"/>
              </w:rPr>
              <m:t>it</m:t>
            </m:r>
          </m:sub>
        </m:sSub>
      </m:oMath>
      <w:r w:rsidRPr="00DF24F3">
        <w:rPr>
          <w:rFonts w:eastAsia="仿宋"/>
        </w:rPr>
        <w:t xml:space="preserve"> assumed temporal trend in country </w:t>
      </w:r>
      <w:proofErr w:type="spellStart"/>
      <w:r w:rsidRPr="00DF24F3">
        <w:rPr>
          <w:rFonts w:eastAsia="仿宋"/>
          <w:i/>
          <w:iCs/>
        </w:rPr>
        <w:t>i</w:t>
      </w:r>
      <w:proofErr w:type="spellEnd"/>
      <w:r w:rsidRPr="00DF24F3">
        <w:rPr>
          <w:rFonts w:eastAsia="仿宋"/>
        </w:rPr>
        <w:t xml:space="preserve"> is similar to the average trend in adjacent countries </w:t>
      </w:r>
      <w:r w:rsidRPr="00DF24F3">
        <w:rPr>
          <w:rFonts w:eastAsia="仿宋"/>
        </w:rPr>
        <w:fldChar w:fldCharType="begin"/>
      </w:r>
      <w:r w:rsidRPr="00DF24F3">
        <w:rPr>
          <w:rFonts w:eastAsia="仿宋"/>
        </w:rPr>
        <w:instrText xml:space="preserve"> ADDIN ZOTERO_ITEM CSL_CITATION {"citationID":"aLa52QkO","properties":{"formattedCitation":"(Knorr-Held 2000)","plainCitation":"(Knorr-Held 2000)","noteIndex":0},"citationItems":[{"id":4603,"uris":["http://zotero.org/users/2845977/items/D2VYL8EC"],"itemData":{"id":4603,"type":"article-journal","abstract":"Abstract This paper proposes a unified framework for a Bayesian analysis of incidence or mortality data in space and time. We introduce four different types of prior distributions for space×time interaction in extension of a model with only main effects. Each type implies a certain degree of prior dependence for the interaction parameters, and corresponds to the product of one of the two spatial with one of the two temporal main effects. The methodology is illustrated by an analysis of Ohio lung cancer data 1968–1988 via Markov chain Monte Carlo simulation. We compare the fit and the complexity of several models with different types of interaction by means of quantities related to the posterior deviance. Our results confirm an epidemiological hypothesis about the temporal development of the association between urbanization and risk factors for cancer. Copyright © 2000 John Wiley &amp; Sons, Ltd.","container-title":"Statistics in Medicine","DOI":"https://doi.org/10.1002/1097-0258(20000915/30)19:17/18&lt;2555::AID-SIM587&gt;3.0.CO;2-#","issue":"17-18","note":"_eprint: https://onlinelibrary.wiley.com/doi/pdf/10.1002/1097-0258%2820000915/30%2919%3A17/18%3C2555%3A%3AAID-SIM587%3E3.0.CO%3B2-%23","page":"2555-2567","title":"Bayesian modelling of inseparable space-time variation in disease risk","volume":"19","author":[{"family":"Knorr-Held","given":"Leonhard"}],"issued":{"date-parts":[["2000"]]}}}],"schema":"https://github.com/citation-style-language/schema/raw/master/csl-citation.json"} </w:instrText>
      </w:r>
      <w:r w:rsidRPr="00DF24F3">
        <w:rPr>
          <w:rFonts w:eastAsia="仿宋"/>
        </w:rPr>
        <w:fldChar w:fldCharType="separate"/>
      </w:r>
      <w:r w:rsidRPr="00DF24F3">
        <w:rPr>
          <w:rFonts w:eastAsia="仿宋"/>
        </w:rPr>
        <w:t>(Knorr-Held 2000)</w:t>
      </w:r>
      <w:r w:rsidRPr="00DF24F3">
        <w:rPr>
          <w:rFonts w:eastAsia="仿宋"/>
        </w:rPr>
        <w:fldChar w:fldCharType="end"/>
      </w:r>
      <w:r w:rsidRPr="00DF24F3">
        <w:rPr>
          <w:rFonts w:eastAsia="仿宋"/>
        </w:rPr>
        <w:t xml:space="preserve">. A noninformative prior N(0,1000) is assigned to </w:t>
      </w:r>
      <m:oMath>
        <m:r>
          <w:rPr>
            <w:rFonts w:ascii="Cambria Math" w:eastAsia="仿宋" w:hAnsi="Cambria Math"/>
          </w:rPr>
          <m:t>α</m:t>
        </m:r>
      </m:oMath>
      <w:r w:rsidRPr="00DF24F3">
        <w:rPr>
          <w:rFonts w:eastAsia="仿宋"/>
        </w:rPr>
        <w:t xml:space="preserve">. </w:t>
      </w:r>
    </w:p>
    <w:p w14:paraId="762563BE" w14:textId="77777777" w:rsidR="00791AE3" w:rsidRPr="00DF24F3" w:rsidRDefault="00791AE3" w:rsidP="00791AE3">
      <w:pPr>
        <w:ind w:firstLineChars="200" w:firstLine="420"/>
        <w:rPr>
          <w:rFonts w:eastAsia="仿宋"/>
          <w:highlight w:val="yellow"/>
        </w:rPr>
      </w:pPr>
      <w:r w:rsidRPr="00DF24F3">
        <w:rPr>
          <w:rFonts w:eastAsia="仿宋"/>
        </w:rPr>
        <w:t xml:space="preserve">We used </w:t>
      </w:r>
      <w:r w:rsidRPr="00DF24F3">
        <w:rPr>
          <w:rFonts w:eastAsia="仿宋"/>
          <w:i/>
          <w:iCs/>
        </w:rPr>
        <w:t>poly2nb</w:t>
      </w:r>
      <w:r w:rsidRPr="00DF24F3">
        <w:rPr>
          <w:rFonts w:eastAsia="仿宋"/>
        </w:rPr>
        <w:t xml:space="preserve"> function in </w:t>
      </w:r>
      <w:proofErr w:type="spellStart"/>
      <w:r w:rsidRPr="00DF24F3">
        <w:rPr>
          <w:rFonts w:eastAsia="仿宋"/>
          <w:i/>
          <w:iCs/>
        </w:rPr>
        <w:t>spdep</w:t>
      </w:r>
      <w:proofErr w:type="spellEnd"/>
      <w:r w:rsidRPr="00DF24F3">
        <w:rPr>
          <w:rFonts w:eastAsia="仿宋"/>
        </w:rPr>
        <w:t xml:space="preserve"> R package to </w:t>
      </w:r>
      <w:bookmarkStart w:id="4" w:name="OLE_LINK37"/>
      <w:r w:rsidRPr="00DF24F3">
        <w:rPr>
          <w:rFonts w:eastAsia="仿宋"/>
        </w:rPr>
        <w:t xml:space="preserve">generate a neighborhood graph based on countries with contiguous boundaries. </w:t>
      </w:r>
      <w:bookmarkEnd w:id="4"/>
      <w:r w:rsidRPr="00DF24F3">
        <w:rPr>
          <w:rFonts w:eastAsia="仿宋"/>
        </w:rPr>
        <w:t xml:space="preserve">In order to obtain a fully connected neighborhood graph to meet the need of BYM2 prior, we manually added contiguity between ‘islands’ (e.g., U.K., Australia, Japan) and the rest of the countries as a prior study used </w:t>
      </w:r>
      <w:r w:rsidRPr="00DF24F3">
        <w:rPr>
          <w:rFonts w:eastAsia="仿宋"/>
        </w:rPr>
        <w:fldChar w:fldCharType="begin"/>
      </w:r>
      <w:r w:rsidRPr="00DF24F3">
        <w:rPr>
          <w:rFonts w:eastAsia="仿宋"/>
        </w:rPr>
        <w:instrText xml:space="preserve"> ADDIN ZOTERO_ITEM CSL_CITATION {"citationID":"zVpbXT1V","properties":{"formattedCitation":"(Morris et al. 2019)","plainCitation":"(Morris et al. 2019)","noteIndex":0},"citationItems":[{"id":4602,"uris":["http://zotero.org/users/2845977/items/NU2UR3NL"],"itemData":{"id":4602,"type":"article-journal","abstract":"This report presents a new implementation of the Besag-York-Mollié (BYM) model in Stan, a probabilistic programming platform which does full Bayesian inference using Hamiltonian Monte Carlo (HMC). We review the spatial auto-correlation models used for areal data and disease risk mapping, and describe the corresponding Stan implementations. We also present a case study using Stan to fit a BYM model for motor vehicle crashes injuring school-age pedestrians in New York City from 2005 to 2014 localized to census tracts. Stan efficiently fit our multivariable BYM model having a large number of observations (n=2095 census tracts) with small outcome counts &lt; 10 in the majority of tracts. Our findings reinforced that neighborhood income and social fragmentation are significant correlates of school-age pedestrian injuries. We also observed that nationally-available census tract estimates of commuting methods may serve as a useful indicator of underlying pedestrian densities.","container-title":"Spatial and Spatio-temporal Epidemiology","DOI":"https://doi.org/10.1016/j.sste.2019.100301","ISSN":"1877-5845","page":"100301","title":"Bayesian hierarchical spatial models: Implementing the Besag York Mollié model in stan","volume":"31","author":[{"family":"Morris","given":"Mitzi"},{"family":"Wheeler-Martin","given":"Katherine"},{"family":"Simpson","given":"Dan"},{"family":"Mooney","given":"Stephen J."},{"family":"Gelman","given":"Andrew"},{"family":"DiMaggio","given":"Charles"}],"issued":{"date-parts":[["2019"]]}}}],"schema":"https://github.com/citation-style-language/schema/raw/master/csl-citation.json"} </w:instrText>
      </w:r>
      <w:r w:rsidRPr="00DF24F3">
        <w:rPr>
          <w:rFonts w:eastAsia="仿宋"/>
        </w:rPr>
        <w:fldChar w:fldCharType="separate"/>
      </w:r>
      <w:r w:rsidRPr="00DF24F3">
        <w:rPr>
          <w:rFonts w:eastAsia="仿宋"/>
        </w:rPr>
        <w:t>(Morris et al. 2019)</w:t>
      </w:r>
      <w:r w:rsidRPr="00DF24F3">
        <w:rPr>
          <w:rFonts w:eastAsia="仿宋"/>
        </w:rPr>
        <w:fldChar w:fldCharType="end"/>
      </w:r>
      <w:r w:rsidRPr="00DF24F3">
        <w:rPr>
          <w:rFonts w:eastAsia="仿宋"/>
        </w:rPr>
        <w:t>.</w:t>
      </w:r>
    </w:p>
    <w:p w14:paraId="13707300" w14:textId="77D45EB5" w:rsidR="00791AE3" w:rsidRPr="00791AE3" w:rsidRDefault="00791AE3" w:rsidP="00791AE3">
      <w:pPr>
        <w:pStyle w:val="3"/>
        <w:rPr>
          <w:rFonts w:eastAsia="仿宋"/>
          <w:b w:val="0"/>
          <w:bCs w:val="0"/>
          <w:i/>
          <w:iCs/>
          <w:sz w:val="21"/>
          <w:szCs w:val="21"/>
        </w:rPr>
      </w:pPr>
      <w:r w:rsidRPr="00791AE3">
        <w:rPr>
          <w:rFonts w:eastAsia="仿宋"/>
          <w:b w:val="0"/>
          <w:bCs w:val="0"/>
          <w:i/>
          <w:iCs/>
          <w:sz w:val="21"/>
          <w:szCs w:val="21"/>
        </w:rPr>
        <w:t>Bayesian spatiotemporal ecological regression</w:t>
      </w:r>
    </w:p>
    <w:p w14:paraId="5BF88DF5" w14:textId="77777777" w:rsidR="00791AE3" w:rsidRPr="00DF24F3" w:rsidRDefault="00791AE3" w:rsidP="00791AE3">
      <w:pPr>
        <w:ind w:firstLineChars="200" w:firstLine="420"/>
        <w:rPr>
          <w:rFonts w:eastAsia="仿宋"/>
        </w:rPr>
      </w:pPr>
      <w:bookmarkStart w:id="5" w:name="OLE_LINK19"/>
      <w:r w:rsidRPr="00DF24F3">
        <w:rPr>
          <w:rFonts w:eastAsia="仿宋"/>
        </w:rPr>
        <w:t>A Bayesian spatiotemporal ecological regression was developed to investigate the impacts of air pollution and urbanization on GGLE and gender-specific life expectancy while adjusting for confounding factors and spatiotemporal variation.</w:t>
      </w:r>
      <w:bookmarkEnd w:id="5"/>
      <w:r w:rsidRPr="00DF24F3">
        <w:rPr>
          <w:rFonts w:eastAsia="仿宋"/>
        </w:rPr>
        <w:t xml:space="preserve"> As an extension of model M0s, the variables of PM and UP (two interested variables) were considered, adjusting for confounding factors like poverty (P), education (E), calorie supply (C), and smoking (S). The new model was defined as the following formula (model M1s): </w:t>
      </w:r>
    </w:p>
    <w:p w14:paraId="696ACA5D" w14:textId="77777777" w:rsidR="00791AE3" w:rsidRPr="00DF24F3" w:rsidRDefault="00000000" w:rsidP="00791AE3">
      <w:pPr>
        <w:spacing w:before="240" w:after="240"/>
        <w:jc w:val="center"/>
        <w:rPr>
          <w:rFonts w:eastAsia="仿宋"/>
        </w:rPr>
      </w:pPr>
      <m:oMath>
        <m:sSub>
          <m:sSubPr>
            <m:ctrlPr>
              <w:rPr>
                <w:rFonts w:ascii="Cambria Math" w:eastAsia="仿宋" w:hAnsi="Cambria Math"/>
              </w:rPr>
            </m:ctrlPr>
          </m:sSubPr>
          <m:e>
            <m:r>
              <w:rPr>
                <w:rFonts w:ascii="Cambria Math" w:eastAsia="仿宋" w:hAnsi="Cambria Math"/>
              </w:rPr>
              <m:t>y</m:t>
            </m:r>
          </m:e>
          <m:sub>
            <m:r>
              <w:rPr>
                <w:rFonts w:ascii="Cambria Math" w:eastAsia="仿宋" w:hAnsi="Cambria Math"/>
              </w:rPr>
              <m:t>it</m:t>
            </m:r>
          </m:sub>
        </m:sSub>
        <m:r>
          <m:rPr>
            <m:sty m:val="p"/>
          </m:rPr>
          <w:rPr>
            <w:rFonts w:ascii="Cambria Math" w:eastAsia="仿宋" w:hAnsi="Cambria Math"/>
          </w:rPr>
          <m:t>=</m:t>
        </m:r>
        <m:r>
          <w:rPr>
            <w:rFonts w:ascii="Cambria Math" w:eastAsia="仿宋" w:hAnsi="Cambria Math"/>
          </w:rPr>
          <m:t>α</m:t>
        </m:r>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s</m:t>
            </m:r>
          </m:e>
          <m:sub>
            <m:r>
              <w:rPr>
                <w:rFonts w:ascii="Cambria Math" w:eastAsia="仿宋" w:hAnsi="Cambria Math"/>
              </w:rPr>
              <m:t>i</m:t>
            </m:r>
          </m:sub>
        </m:sSub>
        <m:r>
          <m:rPr>
            <m:sty m:val="p"/>
          </m:rPr>
          <w:rPr>
            <w:rFonts w:ascii="Cambria Math" w:eastAsia="仿宋" w:hAnsi="Cambria Math"/>
          </w:rPr>
          <m:t xml:space="preserve"> +</m:t>
        </m:r>
        <m:sSub>
          <m:sSubPr>
            <m:ctrlPr>
              <w:rPr>
                <w:rFonts w:ascii="Cambria Math" w:eastAsia="仿宋" w:hAnsi="Cambria Math"/>
                <w:i/>
                <w:iCs/>
              </w:rPr>
            </m:ctrlPr>
          </m:sSubPr>
          <m:e>
            <m:r>
              <w:rPr>
                <w:rFonts w:ascii="Cambria Math" w:eastAsia="仿宋" w:hAnsi="Cambria Math"/>
              </w:rPr>
              <m:t>θ</m:t>
            </m:r>
          </m:e>
          <m:sub>
            <m:r>
              <w:rPr>
                <w:rFonts w:ascii="Cambria Math" w:eastAsia="仿宋" w:hAnsi="Cambria Math"/>
              </w:rPr>
              <m:t>t</m:t>
            </m:r>
          </m:sub>
        </m:sSub>
        <m:r>
          <m:rPr>
            <m:sty m:val="p"/>
          </m:rPr>
          <w:rPr>
            <w:rFonts w:ascii="Cambria Math" w:eastAsia="仿宋" w:hAnsi="Cambria Math"/>
          </w:rPr>
          <m:t xml:space="preserve">+ </m:t>
        </m:r>
        <m:sSub>
          <m:sSubPr>
            <m:ctrlPr>
              <w:rPr>
                <w:rFonts w:ascii="Cambria Math" w:eastAsia="仿宋" w:hAnsi="Cambria Math"/>
                <w:i/>
              </w:rPr>
            </m:ctrlPr>
          </m:sSubPr>
          <m:e>
            <m:r>
              <w:rPr>
                <w:rFonts w:ascii="Cambria Math" w:eastAsia="仿宋" w:hAnsi="Cambria Math"/>
              </w:rPr>
              <m:t>δ</m:t>
            </m:r>
          </m:e>
          <m:sub>
            <m:r>
              <w:rPr>
                <w:rFonts w:ascii="Cambria Math" w:eastAsia="仿宋" w:hAnsi="Cambria Math"/>
              </w:rPr>
              <m:t>it</m:t>
            </m:r>
          </m:sub>
        </m:sSub>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1</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PM</m:t>
            </m:r>
          </m:e>
          <m:sub>
            <m:r>
              <m:rPr>
                <m:sty m:val="p"/>
              </m:rPr>
              <w:rPr>
                <w:rFonts w:ascii="Cambria Math" w:eastAsia="仿宋" w:hAnsi="Cambria Math"/>
              </w:rPr>
              <m:t>it</m:t>
            </m:r>
          </m:sub>
        </m:sSub>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2</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UP</m:t>
            </m:r>
          </m:e>
          <m:sub>
            <m:r>
              <m:rPr>
                <m:sty m:val="p"/>
              </m:rPr>
              <w:rPr>
                <w:rFonts w:ascii="Cambria Math" w:eastAsia="仿宋" w:hAnsi="Cambria Math"/>
              </w:rPr>
              <m:t>it</m:t>
            </m:r>
          </m:sub>
        </m:sSub>
        <m:r>
          <m:rPr>
            <m:sty m:val="p"/>
          </m:rPr>
          <w:rPr>
            <w:rFonts w:ascii="Cambria Math" w:eastAsia="仿宋" w:hAnsi="Cambria Math"/>
          </w:rPr>
          <m:t xml:space="preserve"> + </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3</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P</m:t>
            </m:r>
          </m:e>
          <m:sub>
            <m:r>
              <m:rPr>
                <m:sty m:val="p"/>
              </m:rPr>
              <w:rPr>
                <w:rFonts w:ascii="Cambria Math" w:eastAsia="仿宋" w:hAnsi="Cambria Math"/>
              </w:rPr>
              <m:t>it</m:t>
            </m:r>
          </m:sub>
        </m:sSub>
        <m:r>
          <m:rPr>
            <m:sty m:val="p"/>
          </m:rPr>
          <w:rPr>
            <w:rFonts w:ascii="Cambria Math" w:eastAsia="仿宋" w:hAnsi="Cambria Math"/>
          </w:rPr>
          <m:t xml:space="preserve">+ </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4</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E</m:t>
            </m:r>
          </m:e>
          <m:sub>
            <m:r>
              <m:rPr>
                <m:sty m:val="p"/>
              </m:rPr>
              <w:rPr>
                <w:rFonts w:ascii="Cambria Math" w:eastAsia="仿宋" w:hAnsi="Cambria Math"/>
              </w:rPr>
              <m:t>it</m:t>
            </m:r>
          </m:sub>
        </m:sSub>
        <m:r>
          <m:rPr>
            <m:sty m:val="p"/>
          </m:rPr>
          <w:rPr>
            <w:rFonts w:ascii="Cambria Math" w:eastAsia="仿宋" w:hAnsi="Cambria Math"/>
          </w:rPr>
          <m:t xml:space="preserve"> +</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5</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C</m:t>
            </m:r>
          </m:e>
          <m:sub>
            <m:r>
              <m:rPr>
                <m:sty m:val="p"/>
              </m:rPr>
              <w:rPr>
                <w:rFonts w:ascii="Cambria Math" w:eastAsia="仿宋" w:hAnsi="Cambria Math"/>
              </w:rPr>
              <m:t>it</m:t>
            </m:r>
          </m:sub>
        </m:sSub>
        <m:r>
          <m:rPr>
            <m:sty m:val="p"/>
          </m:rPr>
          <w:rPr>
            <w:rFonts w:ascii="Cambria Math" w:eastAsia="仿宋" w:hAnsi="Cambria Math"/>
          </w:rPr>
          <m:t xml:space="preserve">+ </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6</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S</m:t>
            </m:r>
          </m:e>
          <m:sub>
            <m:r>
              <m:rPr>
                <m:sty m:val="p"/>
              </m:rPr>
              <w:rPr>
                <w:rFonts w:ascii="Cambria Math" w:eastAsia="仿宋" w:hAnsi="Cambria Math"/>
              </w:rPr>
              <m:t>it</m:t>
            </m:r>
          </m:sub>
        </m:sSub>
        <m:r>
          <m:rPr>
            <m:sty m:val="p"/>
          </m:rPr>
          <w:rPr>
            <w:rFonts w:ascii="Cambria Math" w:eastAsia="仿宋" w:hAnsi="Cambria Math"/>
          </w:rPr>
          <m:t xml:space="preserve"> </m:t>
        </m:r>
      </m:oMath>
      <w:r w:rsidR="00791AE3" w:rsidRPr="00DF24F3">
        <w:rPr>
          <w:rFonts w:eastAsia="仿宋"/>
        </w:rPr>
        <w:t xml:space="preserve">     (4)</w:t>
      </w:r>
    </w:p>
    <w:p w14:paraId="40E2543C" w14:textId="30532294" w:rsidR="00791AE3" w:rsidRPr="00DF24F3" w:rsidRDefault="00791AE3" w:rsidP="00791AE3">
      <w:pPr>
        <w:ind w:firstLineChars="200" w:firstLine="420"/>
        <w:rPr>
          <w:rFonts w:eastAsia="仿宋"/>
        </w:rPr>
      </w:pPr>
      <w:r w:rsidRPr="00DF24F3">
        <w:rPr>
          <w:rFonts w:eastAsia="仿宋"/>
        </w:rPr>
        <w:t xml:space="preserve">In Eq.(4), </w:t>
      </w:r>
      <m:oMath>
        <m:sSub>
          <m:sSubPr>
            <m:ctrlPr>
              <w:rPr>
                <w:rFonts w:ascii="Cambria Math" w:eastAsia="仿宋" w:hAnsi="Cambria Math"/>
                <w:i/>
              </w:rPr>
            </m:ctrlPr>
          </m:sSubPr>
          <m:e>
            <m:r>
              <w:rPr>
                <w:rFonts w:ascii="Cambria Math" w:eastAsia="仿宋" w:hAnsi="Cambria Math"/>
              </w:rPr>
              <m:t>β</m:t>
            </m:r>
          </m:e>
          <m:sub>
            <m:r>
              <w:rPr>
                <w:rFonts w:ascii="Cambria Math" w:eastAsia="仿宋" w:hAnsi="Cambria Math"/>
              </w:rPr>
              <m:t>1</m:t>
            </m:r>
          </m:sub>
        </m:sSub>
      </m:oMath>
      <w:r w:rsidRPr="00DF24F3">
        <w:rPr>
          <w:rFonts w:eastAsia="仿宋"/>
        </w:rPr>
        <w:t xml:space="preserve">, </w:t>
      </w:r>
      <m:oMath>
        <m:sSub>
          <m:sSubPr>
            <m:ctrlPr>
              <w:rPr>
                <w:rFonts w:ascii="Cambria Math" w:eastAsia="仿宋" w:hAnsi="Cambria Math"/>
                <w:i/>
              </w:rPr>
            </m:ctrlPr>
          </m:sSubPr>
          <m:e>
            <m:r>
              <w:rPr>
                <w:rFonts w:ascii="Cambria Math" w:eastAsia="仿宋" w:hAnsi="Cambria Math"/>
              </w:rPr>
              <m:t>β</m:t>
            </m:r>
          </m:e>
          <m:sub>
            <m:r>
              <w:rPr>
                <w:rFonts w:ascii="Cambria Math" w:eastAsia="仿宋" w:hAnsi="Cambria Math"/>
              </w:rPr>
              <m:t>2</m:t>
            </m:r>
          </m:sub>
        </m:sSub>
      </m:oMath>
      <w:r w:rsidRPr="00DF24F3">
        <w:rPr>
          <w:rFonts w:eastAsia="仿宋"/>
        </w:rPr>
        <w:t xml:space="preserve">, ..., </w:t>
      </w:r>
      <m:oMath>
        <m:sSub>
          <m:sSubPr>
            <m:ctrlPr>
              <w:rPr>
                <w:rFonts w:ascii="Cambria Math" w:eastAsia="仿宋" w:hAnsi="Cambria Math"/>
                <w:i/>
              </w:rPr>
            </m:ctrlPr>
          </m:sSubPr>
          <m:e>
            <m:r>
              <w:rPr>
                <w:rFonts w:ascii="Cambria Math" w:eastAsia="仿宋" w:hAnsi="Cambria Math"/>
              </w:rPr>
              <m:t>β</m:t>
            </m:r>
          </m:e>
          <m:sub>
            <m:r>
              <w:rPr>
                <w:rFonts w:ascii="Cambria Math" w:eastAsia="仿宋" w:hAnsi="Cambria Math"/>
              </w:rPr>
              <m:t>6</m:t>
            </m:r>
          </m:sub>
        </m:sSub>
      </m:oMath>
      <w:r w:rsidRPr="00DF24F3">
        <w:rPr>
          <w:rFonts w:eastAsia="仿宋"/>
        </w:rPr>
        <w:t xml:space="preserve"> refer to the corresponding regression coefficients of pwPM</w:t>
      </w:r>
      <w:r w:rsidRPr="00DF24F3">
        <w:rPr>
          <w:rFonts w:eastAsia="仿宋"/>
          <w:vertAlign w:val="subscript"/>
        </w:rPr>
        <w:t>2.5</w:t>
      </w:r>
      <w:r w:rsidRPr="00DF24F3">
        <w:rPr>
          <w:rFonts w:eastAsia="仿宋"/>
        </w:rPr>
        <w:t xml:space="preserve">, urbanization, poverty, education, supply of calories, and smoking, respectively, measuring the effects of these six variables across 134 overall countries on y (GGLE, </w:t>
      </w:r>
      <w:proofErr w:type="spellStart"/>
      <w:r w:rsidRPr="00DF24F3">
        <w:rPr>
          <w:rFonts w:eastAsia="仿宋"/>
        </w:rPr>
        <w:t>LEm</w:t>
      </w:r>
      <w:proofErr w:type="spellEnd"/>
      <w:r w:rsidRPr="00DF24F3">
        <w:rPr>
          <w:rFonts w:eastAsia="仿宋"/>
        </w:rPr>
        <w:t xml:space="preserve">, and </w:t>
      </w:r>
      <w:proofErr w:type="spellStart"/>
      <w:r w:rsidRPr="00DF24F3">
        <w:rPr>
          <w:rFonts w:eastAsia="仿宋"/>
        </w:rPr>
        <w:t>LEf</w:t>
      </w:r>
      <w:proofErr w:type="spellEnd"/>
      <w:r w:rsidRPr="00DF24F3">
        <w:rPr>
          <w:rFonts w:eastAsia="仿宋"/>
        </w:rPr>
        <w:t xml:space="preserve">). A previous study found that the effects of air pollution and urbanization on LE and gender-specific LE may be </w:t>
      </w:r>
      <w:r w:rsidRPr="00DF24F3">
        <w:rPr>
          <w:rFonts w:eastAsia="仿宋"/>
        </w:rPr>
        <w:lastRenderedPageBreak/>
        <w:t xml:space="preserve">spatially varied </w:t>
      </w:r>
      <w:r w:rsidRPr="00DF24F3">
        <w:rPr>
          <w:rFonts w:eastAsia="仿宋"/>
        </w:rPr>
        <w:fldChar w:fldCharType="begin"/>
      </w:r>
      <w:r>
        <w:rPr>
          <w:rFonts w:eastAsia="仿宋"/>
        </w:rPr>
        <w:instrText xml:space="preserve"> ADDIN ZOTERO_ITEM CSL_CITATION {"citationID":"z9locUUc","properties":{"formattedCitation":"(Wang et al. 2021)","plainCitation":"(Wang et al. 2021)","noteIndex":0},"citationItems":[{"id":"LyAlUsAR/byZpiynt","uris":["http://zotero.org/users/2845977/items/FHKWWTAC"],"itemData":{"id":3375,"type":"article-journal","abstract":"Life expectancy (LE) varies in space and time, and economic development and air pollution are important influential factors of LE. This study mainly aims to investigate spatiotemporal trends of LE in 134 countries from 1960 to 2016 by using Bayesian spatio-temporal modeling. Further, the relations between per capita gross domestic product (GDPpc) and population-weighted fine particulate matter (pwPM2.5) and LE are investigated from a global perspective from 1998 to 2016 by using the Bayesian multivariable regression model. The results illustrate the heterogeneity of spatiotemporal trends of LE globally. Specifically, Africa and South-East Asia show much lower LE levels, and the Americas, European, and Western Pacific exhibit a relatively higher LE level compared to the world overall level. The countries with low overall levels of LE show a relatively stronger upward trend than the overall upward trend and vice versa. In addition, this paper demonstrates the spatial differences of influential factors in the six WHO regions in the world. Africa shows the highest positive regression coefficient of GDPpc and lowest negative regression coefficient of pwPM2.5 on LE than other regions in the world. Furthermore, it shows the complexity of the interaction between economic and air pollution on LE among six WHO regions in the world. This suggests that spatial heterogeneity should be accounted for when evaluating the influential factors on LE globally.","container-title":"Social Science &amp; Medicine","DOI":"https://doi.org/10.1016/j.socscimed.2021.114660","ISSN":"0277-9536","page":"114660","title":"Spatiotemporal trends of life expectancy, economic growth, and air pollution: A 134 countries investigation based on Bayesian modeling","author":[{"family":"Wang","given":"Shaobin"},{"family":"Ren","given":"Zhoupeng"},{"family":"Liu","given":"Xianglong"},{"family":"Yin","given":"Qian"}],"issued":{"date-parts":[["2021"]]}}}],"schema":"https://github.com/citation-style-language/schema/raw/master/csl-citation.json"} </w:instrText>
      </w:r>
      <w:r w:rsidRPr="00DF24F3">
        <w:rPr>
          <w:rFonts w:eastAsia="仿宋"/>
        </w:rPr>
        <w:fldChar w:fldCharType="separate"/>
      </w:r>
      <w:r w:rsidRPr="00DF24F3">
        <w:rPr>
          <w:rFonts w:eastAsia="仿宋"/>
        </w:rPr>
        <w:t>(Wang et al. 2021)</w:t>
      </w:r>
      <w:r w:rsidRPr="00DF24F3">
        <w:rPr>
          <w:rFonts w:eastAsia="仿宋"/>
        </w:rPr>
        <w:fldChar w:fldCharType="end"/>
      </w:r>
      <w:r w:rsidRPr="00DF24F3">
        <w:rPr>
          <w:rFonts w:eastAsia="仿宋"/>
        </w:rPr>
        <w:t>. Model M1s is modified to allow each region to present its own regression coefficient to examine the spatially varied impacts of pwPM</w:t>
      </w:r>
      <w:r w:rsidRPr="00DF24F3">
        <w:rPr>
          <w:rFonts w:eastAsia="仿宋"/>
          <w:vertAlign w:val="subscript"/>
        </w:rPr>
        <w:t>2.5</w:t>
      </w:r>
      <w:r w:rsidRPr="00DF24F3">
        <w:rPr>
          <w:rFonts w:eastAsia="仿宋"/>
        </w:rPr>
        <w:t xml:space="preserve"> and urbanization on GGLE and gender-specific LE. In this paper, a total of 134 countries are divided into six regions based on the definition of the World Health Organization (WHO) (i.e., Africa, Americas, Eastern Mediterranean, Europe, South-East Asia, and Western Pacific), to investigate the region-specific effects of pwPM</w:t>
      </w:r>
      <w:r w:rsidRPr="00DF24F3">
        <w:rPr>
          <w:rFonts w:eastAsia="仿宋"/>
          <w:vertAlign w:val="subscript"/>
        </w:rPr>
        <w:t>2.5</w:t>
      </w:r>
      <w:r w:rsidRPr="00DF24F3">
        <w:rPr>
          <w:rFonts w:eastAsia="仿宋"/>
        </w:rPr>
        <w:t xml:space="preserve"> and urbanization on GGLE and gender-specific life expectancy, the modified regression model is shown as follow (model M2s):  </w:t>
      </w:r>
    </w:p>
    <w:p w14:paraId="45C664B4" w14:textId="77777777" w:rsidR="00791AE3" w:rsidRPr="00DF24F3" w:rsidRDefault="00000000" w:rsidP="00791AE3">
      <w:pPr>
        <w:spacing w:before="240" w:after="240"/>
        <w:jc w:val="center"/>
        <w:rPr>
          <w:rFonts w:eastAsia="仿宋"/>
        </w:rPr>
      </w:pPr>
      <m:oMath>
        <m:sSub>
          <m:sSubPr>
            <m:ctrlPr>
              <w:rPr>
                <w:rFonts w:ascii="Cambria Math" w:eastAsia="仿宋" w:hAnsi="Cambria Math"/>
              </w:rPr>
            </m:ctrlPr>
          </m:sSubPr>
          <m:e>
            <m:r>
              <w:rPr>
                <w:rFonts w:ascii="Cambria Math" w:eastAsia="仿宋" w:hAnsi="Cambria Math"/>
              </w:rPr>
              <m:t>y</m:t>
            </m:r>
          </m:e>
          <m:sub>
            <m:r>
              <w:rPr>
                <w:rFonts w:ascii="Cambria Math" w:eastAsia="仿宋" w:hAnsi="Cambria Math"/>
              </w:rPr>
              <m:t>it</m:t>
            </m:r>
          </m:sub>
        </m:sSub>
        <m:r>
          <m:rPr>
            <m:sty m:val="p"/>
          </m:rPr>
          <w:rPr>
            <w:rFonts w:ascii="Cambria Math" w:eastAsia="仿宋" w:hAnsi="Cambria Math"/>
          </w:rPr>
          <m:t>=</m:t>
        </m:r>
        <m:r>
          <w:rPr>
            <w:rFonts w:ascii="Cambria Math" w:eastAsia="仿宋" w:hAnsi="Cambria Math"/>
          </w:rPr>
          <m:t>α</m:t>
        </m:r>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s</m:t>
            </m:r>
          </m:e>
          <m:sub>
            <m:r>
              <w:rPr>
                <w:rFonts w:ascii="Cambria Math" w:eastAsia="仿宋" w:hAnsi="Cambria Math"/>
              </w:rPr>
              <m:t>i</m:t>
            </m:r>
          </m:sub>
        </m:sSub>
        <m:r>
          <m:rPr>
            <m:sty m:val="p"/>
          </m:rPr>
          <w:rPr>
            <w:rFonts w:ascii="Cambria Math" w:eastAsia="仿宋" w:hAnsi="Cambria Math"/>
          </w:rPr>
          <m:t xml:space="preserve"> </m:t>
        </m:r>
        <w:bookmarkStart w:id="6" w:name="OLE_LINK33"/>
        <m:sSub>
          <m:sSubPr>
            <m:ctrlPr>
              <w:rPr>
                <w:rFonts w:ascii="Cambria Math" w:eastAsia="仿宋" w:hAnsi="Cambria Math"/>
                <w:i/>
                <w:iCs/>
              </w:rPr>
            </m:ctrlPr>
          </m:sSubPr>
          <m:e>
            <m:r>
              <w:rPr>
                <w:rFonts w:ascii="Cambria Math" w:eastAsia="仿宋" w:hAnsi="Cambria Math"/>
              </w:rPr>
              <m:t>θ</m:t>
            </m:r>
          </m:e>
          <m:sub>
            <m:r>
              <w:rPr>
                <w:rFonts w:ascii="Cambria Math" w:eastAsia="仿宋" w:hAnsi="Cambria Math"/>
              </w:rPr>
              <m:t>t</m:t>
            </m:r>
          </m:sub>
        </m:sSub>
        <m:r>
          <m:rPr>
            <m:sty m:val="p"/>
          </m:rPr>
          <w:rPr>
            <w:rFonts w:ascii="Cambria Math" w:eastAsia="仿宋" w:hAnsi="Cambria Math"/>
          </w:rPr>
          <m:t>+</m:t>
        </m:r>
        <m:sSub>
          <m:sSubPr>
            <m:ctrlPr>
              <w:rPr>
                <w:rFonts w:ascii="Cambria Math" w:eastAsia="仿宋" w:hAnsi="Cambria Math"/>
                <w:i/>
              </w:rPr>
            </m:ctrlPr>
          </m:sSubPr>
          <m:e>
            <m:r>
              <w:rPr>
                <w:rFonts w:ascii="Cambria Math" w:eastAsia="仿宋" w:hAnsi="Cambria Math"/>
              </w:rPr>
              <m:t>δ</m:t>
            </m:r>
          </m:e>
          <m:sub>
            <m:r>
              <w:rPr>
                <w:rFonts w:ascii="Cambria Math" w:eastAsia="仿宋" w:hAnsi="Cambria Math"/>
              </w:rPr>
              <m:t>it</m:t>
            </m:r>
          </m:sub>
        </m:sSub>
        <w:bookmarkEnd w:id="6"/>
        <m:r>
          <m:rPr>
            <m:sty m:val="p"/>
          </m:rPr>
          <w:rPr>
            <w:rFonts w:ascii="Cambria Math" w:eastAsia="仿宋" w:hAnsi="Cambria Math"/>
          </w:rPr>
          <m:t>+</m:t>
        </m:r>
        <m:nary>
          <m:naryPr>
            <m:chr m:val="∑"/>
            <m:limLoc m:val="undOvr"/>
            <m:ctrlPr>
              <w:rPr>
                <w:rFonts w:ascii="Cambria Math" w:eastAsia="仿宋" w:hAnsi="Cambria Math"/>
              </w:rPr>
            </m:ctrlPr>
          </m:naryPr>
          <m:sub>
            <m:r>
              <w:rPr>
                <w:rFonts w:ascii="Cambria Math" w:eastAsia="仿宋" w:hAnsi="Cambria Math"/>
              </w:rPr>
              <m:t>j</m:t>
            </m:r>
            <m:r>
              <m:rPr>
                <m:sty m:val="p"/>
              </m:rPr>
              <w:rPr>
                <w:rFonts w:ascii="Cambria Math" w:eastAsia="仿宋" w:hAnsi="Cambria Math"/>
              </w:rPr>
              <m:t>=1</m:t>
            </m:r>
          </m:sub>
          <m:sup>
            <m:r>
              <w:rPr>
                <w:rFonts w:ascii="Cambria Math" w:eastAsia="仿宋" w:hAnsi="Cambria Math"/>
              </w:rPr>
              <m:t>n</m:t>
            </m:r>
          </m:sup>
          <m:e>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1</m:t>
                </m:r>
                <m:r>
                  <w:rPr>
                    <w:rFonts w:ascii="Cambria Math" w:eastAsia="仿宋" w:hAnsi="Cambria Math"/>
                  </w:rPr>
                  <m:t>j</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PM</m:t>
                </m:r>
              </m:e>
              <m:sub>
                <m:r>
                  <m:rPr>
                    <m:sty m:val="p"/>
                  </m:rPr>
                  <w:rPr>
                    <w:rFonts w:ascii="Cambria Math" w:eastAsia="仿宋" w:hAnsi="Cambria Math"/>
                  </w:rPr>
                  <m:t>it</m:t>
                </m:r>
              </m:sub>
            </m:sSub>
          </m:e>
        </m:nary>
        <m:r>
          <m:rPr>
            <m:sty m:val="p"/>
          </m:rPr>
          <w:rPr>
            <w:rFonts w:ascii="Cambria Math" w:eastAsia="仿宋" w:hAnsi="Cambria Math"/>
          </w:rPr>
          <m:t>+</m:t>
        </m:r>
        <m:nary>
          <m:naryPr>
            <m:chr m:val="∑"/>
            <m:limLoc m:val="undOvr"/>
            <m:ctrlPr>
              <w:rPr>
                <w:rFonts w:ascii="Cambria Math" w:eastAsia="仿宋" w:hAnsi="Cambria Math"/>
              </w:rPr>
            </m:ctrlPr>
          </m:naryPr>
          <m:sub>
            <m:r>
              <w:rPr>
                <w:rFonts w:ascii="Cambria Math" w:eastAsia="仿宋" w:hAnsi="Cambria Math"/>
              </w:rPr>
              <m:t>j</m:t>
            </m:r>
            <m:r>
              <m:rPr>
                <m:sty m:val="p"/>
              </m:rPr>
              <w:rPr>
                <w:rFonts w:ascii="Cambria Math" w:eastAsia="仿宋" w:hAnsi="Cambria Math"/>
              </w:rPr>
              <m:t>=1</m:t>
            </m:r>
          </m:sub>
          <m:sup>
            <m:r>
              <w:rPr>
                <w:rFonts w:ascii="Cambria Math" w:eastAsia="仿宋" w:hAnsi="Cambria Math"/>
              </w:rPr>
              <m:t>n</m:t>
            </m:r>
          </m:sup>
          <m:e>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2</m:t>
                </m:r>
                <m:r>
                  <w:rPr>
                    <w:rFonts w:ascii="Cambria Math" w:eastAsia="仿宋" w:hAnsi="Cambria Math"/>
                  </w:rPr>
                  <m:t>j</m:t>
                </m:r>
              </m:sub>
            </m:sSub>
            <m:sSub>
              <m:sSubPr>
                <m:ctrlPr>
                  <w:rPr>
                    <w:rFonts w:ascii="Cambria Math" w:eastAsia="仿宋" w:hAnsi="Cambria Math"/>
                  </w:rPr>
                </m:ctrlPr>
              </m:sSubPr>
              <m:e>
                <m:r>
                  <w:rPr>
                    <w:rFonts w:ascii="Cambria Math" w:eastAsia="仿宋" w:hAnsi="Cambria Math"/>
                  </w:rPr>
                  <m:t>lnUP</m:t>
                </m:r>
              </m:e>
              <m:sub>
                <m:r>
                  <m:rPr>
                    <m:sty m:val="p"/>
                  </m:rPr>
                  <w:rPr>
                    <w:rFonts w:ascii="Cambria Math" w:eastAsia="仿宋" w:hAnsi="Cambria Math"/>
                  </w:rPr>
                  <m:t>it</m:t>
                </m:r>
              </m:sub>
            </m:sSub>
          </m:e>
        </m:nary>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3</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P</m:t>
            </m:r>
          </m:e>
          <m:sub>
            <m:r>
              <m:rPr>
                <m:sty m:val="p"/>
              </m:rPr>
              <w:rPr>
                <w:rFonts w:ascii="Cambria Math" w:eastAsia="仿宋" w:hAnsi="Cambria Math"/>
              </w:rPr>
              <m:t>it</m:t>
            </m:r>
          </m:sub>
        </m:sSub>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4</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E</m:t>
            </m:r>
          </m:e>
          <m:sub>
            <m:r>
              <m:rPr>
                <m:sty m:val="p"/>
              </m:rPr>
              <w:rPr>
                <w:rFonts w:ascii="Cambria Math" w:eastAsia="仿宋" w:hAnsi="Cambria Math"/>
              </w:rPr>
              <m:t>it</m:t>
            </m:r>
          </m:sub>
        </m:sSub>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5</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C</m:t>
            </m:r>
          </m:e>
          <m:sub>
            <m:r>
              <m:rPr>
                <m:sty m:val="p"/>
              </m:rPr>
              <w:rPr>
                <w:rFonts w:ascii="Cambria Math" w:eastAsia="仿宋" w:hAnsi="Cambria Math"/>
              </w:rPr>
              <m:t>it</m:t>
            </m:r>
          </m:sub>
        </m:sSub>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β</m:t>
            </m:r>
          </m:e>
          <m:sub>
            <m:r>
              <m:rPr>
                <m:sty m:val="p"/>
              </m:rPr>
              <w:rPr>
                <w:rFonts w:ascii="Cambria Math" w:eastAsia="仿宋" w:hAnsi="Cambria Math"/>
              </w:rPr>
              <m:t>6</m:t>
            </m:r>
          </m:sub>
        </m:sSub>
        <m:sSub>
          <m:sSubPr>
            <m:ctrlPr>
              <w:rPr>
                <w:rFonts w:ascii="Cambria Math" w:eastAsia="仿宋" w:hAnsi="Cambria Math"/>
              </w:rPr>
            </m:ctrlPr>
          </m:sSubPr>
          <m:e>
            <m:r>
              <w:rPr>
                <w:rFonts w:ascii="Cambria Math" w:eastAsia="仿宋" w:hAnsi="Cambria Math"/>
              </w:rPr>
              <m:t>ln</m:t>
            </m:r>
            <m:r>
              <m:rPr>
                <m:sty m:val="p"/>
              </m:rPr>
              <w:rPr>
                <w:rFonts w:ascii="Cambria Math" w:eastAsia="仿宋" w:hAnsi="Cambria Math"/>
              </w:rPr>
              <m:t>S</m:t>
            </m:r>
          </m:e>
          <m:sub>
            <m:r>
              <m:rPr>
                <m:sty m:val="p"/>
              </m:rPr>
              <w:rPr>
                <w:rFonts w:ascii="Cambria Math" w:eastAsia="仿宋" w:hAnsi="Cambria Math"/>
              </w:rPr>
              <m:t>it</m:t>
            </m:r>
          </m:sub>
        </m:sSub>
      </m:oMath>
      <w:r w:rsidR="00791AE3" w:rsidRPr="00DF24F3">
        <w:rPr>
          <w:rFonts w:eastAsia="仿宋"/>
        </w:rPr>
        <w:t xml:space="preserve"> (5)</w:t>
      </w:r>
    </w:p>
    <w:p w14:paraId="67121E3C" w14:textId="77777777" w:rsidR="00791AE3" w:rsidRPr="00DF24F3" w:rsidRDefault="00791AE3" w:rsidP="00791AE3">
      <w:pPr>
        <w:ind w:firstLineChars="200" w:firstLine="420"/>
        <w:rPr>
          <w:rFonts w:eastAsia="仿宋"/>
        </w:rPr>
      </w:pPr>
      <w:r w:rsidRPr="00DF24F3">
        <w:rPr>
          <w:rFonts w:eastAsia="仿宋"/>
        </w:rPr>
        <w:t xml:space="preserve">In Eq. (5), </w:t>
      </w:r>
      <m:oMath>
        <m:sSub>
          <m:sSubPr>
            <m:ctrlPr>
              <w:rPr>
                <w:rFonts w:ascii="Cambria Math" w:eastAsia="仿宋" w:hAnsi="Cambria Math"/>
                <w:i/>
              </w:rPr>
            </m:ctrlPr>
          </m:sSubPr>
          <m:e>
            <m:r>
              <w:rPr>
                <w:rFonts w:ascii="Cambria Math" w:eastAsia="仿宋" w:hAnsi="Cambria Math"/>
              </w:rPr>
              <m:t>β</m:t>
            </m:r>
          </m:e>
          <m:sub>
            <m:r>
              <w:rPr>
                <w:rFonts w:ascii="Cambria Math" w:eastAsia="仿宋" w:hAnsi="Cambria Math"/>
              </w:rPr>
              <m:t>1j</m:t>
            </m:r>
          </m:sub>
        </m:sSub>
      </m:oMath>
      <w:r w:rsidRPr="00DF24F3">
        <w:rPr>
          <w:rFonts w:eastAsia="仿宋"/>
        </w:rPr>
        <w:t xml:space="preserve"> and </w:t>
      </w:r>
      <m:oMath>
        <m:sSub>
          <m:sSubPr>
            <m:ctrlPr>
              <w:rPr>
                <w:rFonts w:ascii="Cambria Math" w:eastAsia="仿宋" w:hAnsi="Cambria Math"/>
                <w:i/>
              </w:rPr>
            </m:ctrlPr>
          </m:sSubPr>
          <m:e>
            <m:r>
              <w:rPr>
                <w:rFonts w:ascii="Cambria Math" w:eastAsia="仿宋" w:hAnsi="Cambria Math"/>
              </w:rPr>
              <m:t xml:space="preserve"> β</m:t>
            </m:r>
          </m:e>
          <m:sub>
            <m:r>
              <w:rPr>
                <w:rFonts w:ascii="Cambria Math" w:eastAsia="仿宋" w:hAnsi="Cambria Math"/>
              </w:rPr>
              <m:t>2j</m:t>
            </m:r>
          </m:sub>
        </m:sSub>
      </m:oMath>
      <w:r w:rsidRPr="00DF24F3">
        <w:rPr>
          <w:rFonts w:eastAsia="仿宋"/>
        </w:rPr>
        <w:t xml:space="preserve"> represent the regression coefficients of influencing factors in a different region, j = 1, 2, …, n (n = 6). </w:t>
      </w:r>
    </w:p>
    <w:p w14:paraId="3D1EE3A0" w14:textId="77777777" w:rsidR="00791AE3" w:rsidRDefault="00791AE3" w:rsidP="00791AE3">
      <w:pPr>
        <w:ind w:firstLineChars="200" w:firstLine="420"/>
        <w:rPr>
          <w:rFonts w:eastAsia="仿宋"/>
        </w:rPr>
      </w:pPr>
      <w:r w:rsidRPr="00DF24F3">
        <w:rPr>
          <w:rFonts w:eastAsia="仿宋"/>
        </w:rPr>
        <w:t xml:space="preserve">Prior to building a multivariable Bayesian spatiotemporal ecological regression model, we tested multi-collinearity among all the confounding factors using variance inflation factors (VIFs) </w:t>
      </w:r>
      <w:r w:rsidRPr="00DF24F3">
        <w:rPr>
          <w:rFonts w:eastAsia="仿宋"/>
        </w:rPr>
        <w:fldChar w:fldCharType="begin"/>
      </w:r>
      <w:r w:rsidRPr="00DF24F3">
        <w:rPr>
          <w:rFonts w:eastAsia="仿宋"/>
        </w:rPr>
        <w:instrText xml:space="preserve"> ADDIN ZOTERO_ITEM CSL_CITATION {"citationID":"27JTDB3d","properties":{"formattedCitation":"(Fox 2015)","plainCitation":"(Fox 2015)","noteIndex":0},"citationItems":[{"id":3890,"uris":["http://zotero.org/users/2845977/items/58BER57D"],"itemData":{"id":3890,"type":"book","event-place":"Thousand Oaks, California.","publisher":"Sage Publications","publisher-place":"Thousand Oaks, California.","title":"Applied Regression Analysis and Generalized Linear Models","author":[{"family":"Fox","given":"John"}],"issued":{"date-parts":[["2015"]]}}}],"schema":"https://github.com/citation-style-language/schema/raw/master/csl-citation.json"} </w:instrText>
      </w:r>
      <w:r w:rsidRPr="00DF24F3">
        <w:rPr>
          <w:rFonts w:eastAsia="仿宋"/>
        </w:rPr>
        <w:fldChar w:fldCharType="separate"/>
      </w:r>
      <w:r w:rsidRPr="00DF24F3">
        <w:rPr>
          <w:rFonts w:eastAsia="仿宋"/>
        </w:rPr>
        <w:t>(Fox 2015)</w:t>
      </w:r>
      <w:r w:rsidRPr="00DF24F3">
        <w:rPr>
          <w:rFonts w:eastAsia="仿宋"/>
        </w:rPr>
        <w:fldChar w:fldCharType="end"/>
      </w:r>
      <w:r w:rsidRPr="00DF24F3">
        <w:rPr>
          <w:rFonts w:eastAsia="仿宋"/>
        </w:rPr>
        <w:t xml:space="preserve">. Finally, the variables with a VIF value below 3 </w:t>
      </w:r>
      <w:r w:rsidRPr="00DF24F3">
        <w:rPr>
          <w:rFonts w:eastAsia="仿宋"/>
        </w:rPr>
        <w:fldChar w:fldCharType="begin"/>
      </w:r>
      <w:r w:rsidRPr="00DF24F3">
        <w:rPr>
          <w:rFonts w:eastAsia="仿宋"/>
        </w:rPr>
        <w:instrText xml:space="preserve"> ADDIN ZOTERO_ITEM CSL_CITATION {"citationID":"Gpmldhff","properties":{"formattedCitation":"(Ribeiro et al. 2018)","plainCitation":"(Ribeiro et al. 2018)","noteIndex":0},"citationItems":[{"id":3891,"uris":["http://zotero.org/users/2845977/items/JRM2FIGZ"],"itemData":{"id":3891,"type":"article-journal","abstract":"Background\nThere is evidence that exposure to traffic-related air pollution is related to the incidence of and mortality associated with lung cancer. The aim of this study was to perform a spatial analysis, with a Bayesian approach, to test the hypothesis that high traffic density is associated with increased respiratory tract cancer incidence and mortality risk among individuals over 20 years of age residing in the city of São Paulo, Brazil.\nMethods\nWe employed data from two different databases: the São Paulo Municipal Population-Based Cancer Registry (2002–2011 cancer incidence data); and the Mortality Database of the São Paulo Municipal Health Department (2002–2013 cancer mortality data). The relationships between the number of cases of respiratory tract cancer in each area analyzed and the standardized covariates—traffic density and the Municipal Human Development Index (MHDI)—were evaluated with a Besag–York–Mollié ecological model with relative risks (RRs) estimates.\nResults\nPer 1-unit standard-deviation increase in traffic density and in the MHDI, the RR for respiratory tract cancer incidence was 1.07 (95% CI: 1.02–1.13) and 1.25 (95% CI: 1.18–1.32), respectively, whereas the RR for mortality was 1.04 (95% CI: 0.99–1.09) and 1.23 (95% CI: 1.16–1.30), respectively.\nConclusion\nOur findings support the hypothesis that residing in areas with high traffic density is associated with increased respiratory tract cancer incidence and mortality risk in the city of São Paulo.","container-title":"Cancer Epidemiology","DOI":"10.1016/j.canep.2018.07.005","ISSN":"1877-7821","journalAbbreviation":"Cancer Epidemiology","page":"53-59","title":"Incidence and mortality risk for respiratory tract cancer in the city of São Paulo, Brazil: Bayesian analysis of the association with traffic density","volume":"56","author":[{"family":"Ribeiro","given":"Adeylson G."},{"family":"Baquero","given":"Oswaldo S."},{"family":"Freitas","given":"Clarice U.","dropping-particle":"de"},{"family":"Chiaravalotti Neto","given":"Francisco"},{"family":"Cardoso","given":"Maria Regina A."},{"family":"Latorre","given":"Maria do Rosario D.O."},{"family":"Nardocci","given":"Adelaide C."}],"issued":{"date-parts":[["2018",10,1]]}}}],"schema":"https://github.com/citation-style-language/schema/raw/master/csl-citation.json"} </w:instrText>
      </w:r>
      <w:r w:rsidRPr="00DF24F3">
        <w:rPr>
          <w:rFonts w:eastAsia="仿宋"/>
        </w:rPr>
        <w:fldChar w:fldCharType="separate"/>
      </w:r>
      <w:r w:rsidRPr="00DF24F3">
        <w:rPr>
          <w:rFonts w:eastAsia="仿宋"/>
        </w:rPr>
        <w:t>(Ribeiro et al. 2018)</w:t>
      </w:r>
      <w:r w:rsidRPr="00DF24F3">
        <w:rPr>
          <w:rFonts w:eastAsia="仿宋"/>
        </w:rPr>
        <w:fldChar w:fldCharType="end"/>
      </w:r>
      <w:r w:rsidRPr="00DF24F3">
        <w:rPr>
          <w:rFonts w:eastAsia="仿宋"/>
        </w:rPr>
        <w:t xml:space="preserve"> were selected for the final model to examine the effects of air pollution and urbanization on GGLE and gender-specific life expectancy. The deviance information criterion (DIC) and</w:t>
      </w:r>
      <w:bookmarkStart w:id="7" w:name="OLE_LINK4"/>
      <w:r w:rsidRPr="00DF24F3">
        <w:rPr>
          <w:rFonts w:eastAsia="仿宋"/>
        </w:rPr>
        <w:t xml:space="preserve"> Watanabe-Akaike information criterion (WAIC</w:t>
      </w:r>
      <w:bookmarkEnd w:id="7"/>
      <w:r w:rsidRPr="00DF24F3">
        <w:rPr>
          <w:rFonts w:eastAsia="仿宋"/>
        </w:rPr>
        <w:t xml:space="preserve">) were used as diagnostic tools to compare the fitness among different models. Lower DIC and WAIC scores suggest a better model fit. The analyses were performed in the R software with the integrated nested Laplace approximation (INLA) packages </w:t>
      </w:r>
      <w:r w:rsidRPr="00DF24F3">
        <w:rPr>
          <w:rFonts w:eastAsia="仿宋"/>
        </w:rPr>
        <w:fldChar w:fldCharType="begin"/>
      </w:r>
      <w:r w:rsidRPr="00DF24F3">
        <w:rPr>
          <w:rFonts w:eastAsia="仿宋"/>
        </w:rPr>
        <w:instrText xml:space="preserve"> ADDIN ZOTERO_ITEM CSL_CITATION {"citationID":"sXIZlMQ0","properties":{"unsorted":true,"formattedCitation":"(Rue et al. 2009; Blangiardo et al. 2013)","plainCitation":"(Rue et al. 2009; Blangiardo et al. 2013)","noteIndex":0},"citationItems":[{"id":1945,"uris":["http://zotero.org/users/2845977/items/6TYKYENS"],"itemData":{"id":1945,"type":"article-journal","container-title":"Journal of the royal statistical society: Series b (statistical methodology)","issue":"2","note":"ISBN: 1369-7412\npublisher: Wiley Online Library","page":"319-392","title":"Approximate Bayesian inference for latent Gaussian models by using integrated nested Laplace approximations","volume":"71","author":[{"family":"Rue","given":"Håvard"},{"family":"Martino","given":"Sara"},{"family":"Chopin","given":"Nicolas"}],"issued":{"date-parts":[["2009"]]}}},{"id":1950,"uris":["http://zotero.org/users/2845977/items/MPIJ7VY4"],"itemData":{"id":1950,"type":"article-journal","abstract":"During the last three decades, Bayesian methods have developed greatly in the field of epidemiology. Their main challenge focusses around computation, but the advent of Markov Chain Monte Carlo methods (MCMC) and in particular of the WinBUGS software has opened the doors of Bayesian modelling to the wide research community. However model complexity and database dimension still remain a constraint. Recently the use of Gaussian random fields has become increasingly popular in epidemiology as very often epidemiological data are characterised by a spatial and/or temporal structure which needs to be taken into account in the inferential process. The Integrated Nested Laplace Approximation (INLA) approach has been developed as a computationally efficient alternative to MCMC and the availability of an R package (R-INLA) allows researchers to easily apply this method. In this paper we review the INLA approach and present some applications on spatial and spatio-temporal data.","container-title":"Spatial and Spatio-temporal Epidemiology","DOI":"10.1016/j.sste.2012.12.001","ISSN":"1877-5845","journalAbbreviation":"Spatial and Spatio-temporal Epidemiology","page":"33-49","title":"Spatial and spatio-temporal models with R-INLA","volume":"4","author":[{"family":"Blangiardo","given":"Marta"},{"family":"Cameletti","given":"Michela"},{"family":"Baio","given":"Gianluca"},{"family":"Rue","given":"Håvard"}],"issued":{"date-parts":[["2013",3,1]]}}}],"schema":"https://github.com/citation-style-language/schema/raw/master/csl-citation.json"} </w:instrText>
      </w:r>
      <w:r w:rsidRPr="00DF24F3">
        <w:rPr>
          <w:rFonts w:eastAsia="仿宋"/>
        </w:rPr>
        <w:fldChar w:fldCharType="separate"/>
      </w:r>
      <w:r w:rsidRPr="00DF24F3">
        <w:rPr>
          <w:rFonts w:eastAsia="仿宋"/>
        </w:rPr>
        <w:t>(Rue et al. 2009; Blangiardo et al. 2013)</w:t>
      </w:r>
      <w:r w:rsidRPr="00DF24F3">
        <w:rPr>
          <w:rFonts w:eastAsia="仿宋"/>
        </w:rPr>
        <w:fldChar w:fldCharType="end"/>
      </w:r>
      <w:r w:rsidRPr="00DF24F3">
        <w:rPr>
          <w:rFonts w:eastAsia="仿宋"/>
        </w:rPr>
        <w:t xml:space="preserve">, and car packages </w:t>
      </w:r>
      <w:r w:rsidRPr="00DF24F3">
        <w:rPr>
          <w:rFonts w:eastAsia="仿宋"/>
        </w:rPr>
        <w:fldChar w:fldCharType="begin"/>
      </w:r>
      <w:r w:rsidRPr="00DF24F3">
        <w:rPr>
          <w:rFonts w:eastAsia="仿宋"/>
        </w:rPr>
        <w:instrText xml:space="preserve"> ADDIN ZOTERO_ITEM CSL_CITATION {"citationID":"m7nUdkFB","properties":{"formattedCitation":"(Fox and Weisberg 2019)","plainCitation":"(Fox and Weisberg 2019)","noteIndex":0},"citationItems":[{"id":3899,"uris":["http://zotero.org/users/2845977/items/TX92EXYD"],"itemData":{"id":3899,"type":"book","edition":"Third edition","event-place":"Thousand Oaks, California.","publisher":"Sage","publisher-place":"Thousand Oaks, California.","title":"An R Companion to Applied Regression","URL":"https://socialsciences.mcmaster.ca/jfox/Books/Companion/","author":[{"family":"Fox","given":"John"},{"family":"Weisberg","given":"Sanford"}],"issued":{"date-parts":[["2019"]]}}}],"schema":"https://github.com/citation-style-language/schema/raw/master/csl-citation.json"} </w:instrText>
      </w:r>
      <w:r w:rsidRPr="00DF24F3">
        <w:rPr>
          <w:rFonts w:eastAsia="仿宋"/>
        </w:rPr>
        <w:fldChar w:fldCharType="separate"/>
      </w:r>
      <w:r w:rsidRPr="00DF24F3">
        <w:rPr>
          <w:rFonts w:eastAsia="仿宋"/>
        </w:rPr>
        <w:t>(Fox and Weisberg 2019)</w:t>
      </w:r>
      <w:r w:rsidRPr="00DF24F3">
        <w:rPr>
          <w:rFonts w:eastAsia="仿宋"/>
        </w:rPr>
        <w:fldChar w:fldCharType="end"/>
      </w:r>
      <w:r w:rsidRPr="00DF24F3">
        <w:rPr>
          <w:rFonts w:eastAsia="仿宋"/>
        </w:rPr>
        <w:t xml:space="preserve">. </w:t>
      </w:r>
    </w:p>
    <w:p w14:paraId="1AD96021" w14:textId="77777777" w:rsidR="00ED0B4F" w:rsidRDefault="00ED0B4F" w:rsidP="00ED0B4F">
      <w:pPr>
        <w:ind w:firstLineChars="200" w:firstLine="420"/>
        <w:rPr>
          <w:rFonts w:eastAsia="仿宋"/>
        </w:rPr>
      </w:pPr>
      <w:r>
        <w:rPr>
          <w:rFonts w:eastAsia="仿宋"/>
        </w:rPr>
        <w:t xml:space="preserve">A sensitivity analysis is conducted to examine the robustness of our findings regarding the priors used for hyperparameters </w:t>
      </w:r>
      <m:oMath>
        <m:sSub>
          <m:sSubPr>
            <m:ctrlPr>
              <w:rPr>
                <w:rFonts w:ascii="Cambria Math" w:eastAsia="仿宋" w:hAnsi="Cambria Math"/>
              </w:rPr>
            </m:ctrlPr>
          </m:sSubPr>
          <m:e>
            <m:r>
              <w:rPr>
                <w:rFonts w:ascii="Cambria Math" w:eastAsia="仿宋" w:hAnsi="Cambria Math"/>
              </w:rPr>
              <m:t>τ</m:t>
            </m:r>
          </m:e>
          <m:sub>
            <m:r>
              <w:rPr>
                <w:rFonts w:ascii="Cambria Math" w:eastAsia="仿宋" w:hAnsi="Cambria Math"/>
              </w:rPr>
              <m:t>s</m:t>
            </m:r>
          </m:sub>
        </m:sSub>
      </m:oMath>
      <w:r>
        <w:rPr>
          <w:rFonts w:eastAsia="仿宋"/>
        </w:rPr>
        <w:t xml:space="preserve"> and </w:t>
      </w:r>
      <m:oMath>
        <m:r>
          <m:rPr>
            <m:sty m:val="p"/>
          </m:rPr>
          <w:rPr>
            <w:rFonts w:ascii="Cambria Math" w:eastAsia="仿宋" w:hAnsi="Cambria Math"/>
          </w:rPr>
          <m:t>φ</m:t>
        </m:r>
      </m:oMath>
      <w:r>
        <w:rPr>
          <w:rFonts w:eastAsia="仿宋"/>
        </w:rPr>
        <w:t>. The three pairs of priors for these two hyperparameters were in our analysis for all mo</w:t>
      </w:r>
      <w:proofErr w:type="spellStart"/>
      <w:r>
        <w:rPr>
          <w:rFonts w:eastAsia="仿宋"/>
        </w:rPr>
        <w:t>dels</w:t>
      </w:r>
      <w:proofErr w:type="spellEnd"/>
      <w:r>
        <w:rPr>
          <w:rFonts w:eastAsia="仿宋"/>
        </w:rPr>
        <w:t xml:space="preserve"> (Table S2). We ran the sensitivity analysis proposed in this paper based on different recommendations from the literature </w:t>
      </w:r>
      <w:r>
        <w:rPr>
          <w:rFonts w:eastAsia="仿宋"/>
        </w:rPr>
        <w:fldChar w:fldCharType="begin"/>
      </w:r>
      <w:r>
        <w:rPr>
          <w:rFonts w:eastAsia="仿宋"/>
        </w:rPr>
        <w:instrText xml:space="preserve"> ADDIN ZOTERO_ITEM CSL_CITATION {"citationID":"B0NkW0JX","properties":{"formattedCitation":"(Baquero et al. 2018)","plainCitation":"(Baquero et al. 2018)","noteIndex":0},"citationItems":[{"id":3895,"uris":["http://zotero.org/users/2845977/items/H7EZEXNL"],"itemData":{"id":3895,"type":"article-journal","abstract":"Animal abuse adversely affects animal health and welfare and has been associated with interpersonal violence in studies of individuals. However, if that association also depends on sociocultural contexts and can be detected on a geographic scale, a wider source of data can be used to identify risk areas to support the surveillance of both types of violence. In this study, we evaluated the association between interpersonal violence notifications, animal abuse notifications and an index of social vulnerability in São Paulo City, on a geographic scale, using Bayesian spatial models. The social vulnerability index was a risk factor for the number of interpersonal violence notifications and presented a dose-response pattern. The number of animal abuse notifications was also a risk factor for the number of interpersonal violence notifications, even after controlling for the social vulnerability index. The incorporation of spatial effects produced marked improvements in model performance metrics and allowed the identification of excess risk clusters. Geographical data on notifications on either animal abuse or interpersonal violence should be considered incitement for investigations and interventions of both types of violence. We suggest that notifications of animal abuse be based on an explicit definition and classification, as well as on objective measurements that allow a better understanding of the species and type of abuse involved, the animal health consequences, and the context in which they occurred.","container-title":"Preventive Veterinary Medicine","DOI":"10.1016/j.prevetmed.2018.01.008","ISSN":"0167-5877","journalAbbreviation":"Preventive Veterinary Medicine","page":"48-55","title":"Bayesian spatial models of the association between interpersonal violence, animal abuse and social vulnerability in São Paulo, Brazil","volume":"152","author":[{"family":"Baquero","given":"Oswaldo Santos"},{"family":"Ferreira","given":"Fernando"},{"family":"Robis","given":"Marcelo"},{"family":"Neto","given":"José Soares Ferreira"},{"family":"Onell","given":"Jason Ardila"}],"issued":{"date-parts":[["2018",4,1]]}}}],"schema":"https://github.com/citation-style-language/schema/raw/master/csl-citation.json"} </w:instrText>
      </w:r>
      <w:r>
        <w:rPr>
          <w:rFonts w:eastAsia="仿宋"/>
        </w:rPr>
        <w:fldChar w:fldCharType="separate"/>
      </w:r>
      <w:r>
        <w:rPr>
          <w:rFonts w:eastAsia="仿宋"/>
        </w:rPr>
        <w:t>(</w:t>
      </w:r>
      <w:proofErr w:type="spellStart"/>
      <w:r>
        <w:rPr>
          <w:rFonts w:eastAsia="仿宋"/>
        </w:rPr>
        <w:t>Baquero</w:t>
      </w:r>
      <w:proofErr w:type="spellEnd"/>
      <w:r>
        <w:rPr>
          <w:rFonts w:eastAsia="仿宋"/>
        </w:rPr>
        <w:t xml:space="preserve"> et al. 2018)</w:t>
      </w:r>
      <w:r>
        <w:rPr>
          <w:rFonts w:eastAsia="仿宋"/>
        </w:rPr>
        <w:fldChar w:fldCharType="end"/>
      </w:r>
      <w:r>
        <w:rPr>
          <w:rFonts w:eastAsia="仿宋"/>
        </w:rPr>
        <w:t>. Similar estimates were found in Table S3. In sum, the sensitivity analysis indicated that the posterior estimates and resulting DIC scores and WAIC scores were both robust regarding the different prior distributions.</w:t>
      </w:r>
    </w:p>
    <w:p w14:paraId="6F02ABD2" w14:textId="77777777" w:rsidR="005C1E8D" w:rsidRPr="00791AE3" w:rsidRDefault="005C1E8D" w:rsidP="005C1E8D"/>
    <w:p w14:paraId="49E1B4EF" w14:textId="55126ACF" w:rsidR="005C1E8D" w:rsidRPr="0023050A" w:rsidRDefault="00791AE3" w:rsidP="005C1E8D">
      <w:pPr>
        <w:rPr>
          <w:b/>
          <w:bCs/>
        </w:rPr>
      </w:pPr>
      <w:r w:rsidRPr="0023050A">
        <w:rPr>
          <w:rFonts w:hint="eastAsia"/>
          <w:b/>
          <w:bCs/>
        </w:rPr>
        <w:t>R</w:t>
      </w:r>
      <w:r w:rsidRPr="0023050A">
        <w:rPr>
          <w:b/>
          <w:bCs/>
        </w:rPr>
        <w:t>eferences</w:t>
      </w:r>
    </w:p>
    <w:p w14:paraId="2C89B280" w14:textId="77777777" w:rsidR="00791AE3" w:rsidRPr="00791AE3" w:rsidRDefault="00791AE3" w:rsidP="00791AE3">
      <w:pPr>
        <w:pStyle w:val="a8"/>
        <w:adjustRightInd w:val="0"/>
        <w:snapToGrid w:val="0"/>
        <w:spacing w:after="0"/>
      </w:pPr>
      <w:r>
        <w:fldChar w:fldCharType="begin"/>
      </w:r>
      <w:r>
        <w:instrText xml:space="preserve"> ADDIN ZOTERO_BIBL {"uncited":[],"omitted":[],"custom":[]} CSL_BIBLIOGRAPHY </w:instrText>
      </w:r>
      <w:r>
        <w:fldChar w:fldCharType="separate"/>
      </w:r>
      <w:r w:rsidRPr="00791AE3">
        <w:t>Baquero OS, Ferreira F, Robis M, et al (2018) Bayesian spatial models of the association between interpersonal violence, animal abuse and social vulnerability in São Paulo, Brazil. Preventive Veterinary Medicine 152:48–55. https://doi.org/10.1016/j.prevetmed.2018.01.008</w:t>
      </w:r>
    </w:p>
    <w:p w14:paraId="3991AC58" w14:textId="77777777" w:rsidR="00791AE3" w:rsidRPr="00791AE3" w:rsidRDefault="00791AE3" w:rsidP="00791AE3">
      <w:pPr>
        <w:pStyle w:val="a8"/>
        <w:adjustRightInd w:val="0"/>
        <w:snapToGrid w:val="0"/>
        <w:spacing w:after="0"/>
      </w:pPr>
      <w:r w:rsidRPr="00791AE3">
        <w:t>Besag J, York J, Mollié A (1991) Bayesian image restoration, with two applications in spatial statistics. Annals of the institute of statistical mathematics 43:1–20</w:t>
      </w:r>
    </w:p>
    <w:p w14:paraId="248D8FA0" w14:textId="77777777" w:rsidR="00791AE3" w:rsidRPr="00791AE3" w:rsidRDefault="00791AE3" w:rsidP="00791AE3">
      <w:pPr>
        <w:pStyle w:val="a8"/>
        <w:adjustRightInd w:val="0"/>
        <w:snapToGrid w:val="0"/>
        <w:spacing w:after="0"/>
      </w:pPr>
      <w:r w:rsidRPr="00791AE3">
        <w:t>Blangiardo M, Cameletti M, Baio G, Rue H (2013) Spatial and spatio-temporal models with R-INLA. Spatial and Spatio-temporal Epidemiology 4:33–49. https://doi.org/10.1016/j.sste.2012.12.001</w:t>
      </w:r>
    </w:p>
    <w:p w14:paraId="65CBB6ED" w14:textId="77777777" w:rsidR="00791AE3" w:rsidRPr="00791AE3" w:rsidRDefault="00791AE3" w:rsidP="00791AE3">
      <w:pPr>
        <w:pStyle w:val="a8"/>
        <w:adjustRightInd w:val="0"/>
        <w:snapToGrid w:val="0"/>
        <w:spacing w:after="0"/>
      </w:pPr>
      <w:r w:rsidRPr="00791AE3">
        <w:t>Fox J (2015) Applied Regression Analysis and Generalized Linear Models. Sage Publications, Thousand Oaks, California.</w:t>
      </w:r>
    </w:p>
    <w:p w14:paraId="53359F14" w14:textId="77777777" w:rsidR="00791AE3" w:rsidRPr="00791AE3" w:rsidRDefault="00791AE3" w:rsidP="00791AE3">
      <w:pPr>
        <w:pStyle w:val="a8"/>
        <w:adjustRightInd w:val="0"/>
        <w:snapToGrid w:val="0"/>
        <w:spacing w:after="0"/>
      </w:pPr>
      <w:r w:rsidRPr="00791AE3">
        <w:t>Fox J, Weisberg S (2019) An R Companion to Applied Regression, Third edition. Sage, Thousand Oaks, California.</w:t>
      </w:r>
    </w:p>
    <w:p w14:paraId="4B249B35" w14:textId="77777777" w:rsidR="00791AE3" w:rsidRPr="00791AE3" w:rsidRDefault="00791AE3" w:rsidP="00791AE3">
      <w:pPr>
        <w:pStyle w:val="a8"/>
        <w:adjustRightInd w:val="0"/>
        <w:snapToGrid w:val="0"/>
        <w:spacing w:after="0"/>
      </w:pPr>
      <w:r w:rsidRPr="00791AE3">
        <w:t>Johnson DP, Ravi N, Braneon CV (2021) Spatiotemporal Associations Between Social Vulnerability, Environmental Measurements, and COVID-19 in the Conterminous United States. GeoHealth 5:e2021GH000423. https://doi.org/10.1029/2021GH000423</w:t>
      </w:r>
    </w:p>
    <w:p w14:paraId="56630B08" w14:textId="77777777" w:rsidR="00791AE3" w:rsidRPr="00791AE3" w:rsidRDefault="00791AE3" w:rsidP="00791AE3">
      <w:pPr>
        <w:pStyle w:val="a8"/>
        <w:adjustRightInd w:val="0"/>
        <w:snapToGrid w:val="0"/>
        <w:spacing w:after="0"/>
      </w:pPr>
      <w:r w:rsidRPr="00791AE3">
        <w:t xml:space="preserve">Knorr-Held L (2000) Bayesian modelling of inseparable space-time variation in disease risk. Statistics in Medicine 19:2555–2567. </w:t>
      </w:r>
      <w:r w:rsidRPr="00791AE3">
        <w:lastRenderedPageBreak/>
        <w:t>https://doi.org/10.1002/1097-0258(20000915/30)19:17/18&lt;2555::AID-SIM587&gt;3.0.CO;2-#</w:t>
      </w:r>
    </w:p>
    <w:p w14:paraId="30AB1663" w14:textId="77777777" w:rsidR="00791AE3" w:rsidRPr="00791AE3" w:rsidRDefault="00791AE3" w:rsidP="00791AE3">
      <w:pPr>
        <w:pStyle w:val="a8"/>
        <w:adjustRightInd w:val="0"/>
        <w:snapToGrid w:val="0"/>
        <w:spacing w:after="0"/>
      </w:pPr>
      <w:r w:rsidRPr="00791AE3">
        <w:t>Lym Y (2021) Exploring dynamic process of regional shrinkage in Ohio: A Bayesian perspective on population shifts at small-area levels. Cities 115:103228. https://doi.org/10.1016/j.cities.2021.103228</w:t>
      </w:r>
    </w:p>
    <w:p w14:paraId="2E869DB2" w14:textId="77777777" w:rsidR="00791AE3" w:rsidRPr="00791AE3" w:rsidRDefault="00791AE3" w:rsidP="00791AE3">
      <w:pPr>
        <w:pStyle w:val="a8"/>
        <w:adjustRightInd w:val="0"/>
        <w:snapToGrid w:val="0"/>
        <w:spacing w:after="0"/>
      </w:pPr>
      <w:r w:rsidRPr="00791AE3">
        <w:t>Morris M, Wheeler-Martin K, Simpson D, et al (2019) Bayesian hierarchical spatial models: Implementing the Besag York Mollié model in stan. Spatial and Spatio-temporal Epidemiology 31:100301. https://doi.org/10.1016/j.sste.2019.100301</w:t>
      </w:r>
    </w:p>
    <w:p w14:paraId="7D5C854F" w14:textId="77777777" w:rsidR="00791AE3" w:rsidRPr="00791AE3" w:rsidRDefault="00791AE3" w:rsidP="00791AE3">
      <w:pPr>
        <w:pStyle w:val="a8"/>
        <w:adjustRightInd w:val="0"/>
        <w:snapToGrid w:val="0"/>
        <w:spacing w:after="0"/>
      </w:pPr>
      <w:r w:rsidRPr="00791AE3">
        <w:t>Ribeiro AG, Baquero OS, Freitas CU de, et al (2018) Incidence and mortality risk for respiratory tract cancer in the city of São Paulo, Brazil: Bayesian analysis of the association with traffic density. Cancer Epidemiology 56:53–59. https://doi.org/10.1016/j.canep.2018.07.005</w:t>
      </w:r>
    </w:p>
    <w:p w14:paraId="61732B1F" w14:textId="77777777" w:rsidR="00791AE3" w:rsidRPr="00791AE3" w:rsidRDefault="00791AE3" w:rsidP="00791AE3">
      <w:pPr>
        <w:pStyle w:val="a8"/>
        <w:adjustRightInd w:val="0"/>
        <w:snapToGrid w:val="0"/>
        <w:spacing w:after="0"/>
      </w:pPr>
      <w:r w:rsidRPr="00791AE3">
        <w:t>Riebler A, Sørbye SH, Simpson D, Rue H (2016) An intuitive Bayesian spatial model for disease mapping that accounts for scaling. Stat Methods Med Res 25:1145–1165. https://doi.org/10.1177/0962280216660421</w:t>
      </w:r>
    </w:p>
    <w:p w14:paraId="1A4A352E" w14:textId="77777777" w:rsidR="00791AE3" w:rsidRPr="00791AE3" w:rsidRDefault="00791AE3" w:rsidP="00791AE3">
      <w:pPr>
        <w:pStyle w:val="a8"/>
        <w:adjustRightInd w:val="0"/>
        <w:snapToGrid w:val="0"/>
        <w:spacing w:after="0"/>
      </w:pPr>
      <w:r w:rsidRPr="00791AE3">
        <w:t>Rue H, Martino S, Chopin N (2009) Approximate Bayesian inference for latent Gaussian models by using integrated nested Laplace approximations. Journal of the royal statistical society: Series b (statistical methodology) 71:319–392</w:t>
      </w:r>
    </w:p>
    <w:p w14:paraId="2BE6F549" w14:textId="77777777" w:rsidR="00791AE3" w:rsidRPr="00791AE3" w:rsidRDefault="00791AE3" w:rsidP="00791AE3">
      <w:pPr>
        <w:pStyle w:val="a8"/>
        <w:adjustRightInd w:val="0"/>
        <w:snapToGrid w:val="0"/>
        <w:spacing w:after="0"/>
      </w:pPr>
      <w:r w:rsidRPr="00791AE3">
        <w:t>Simpson D, Rue H, Riebler A, et al (2017) Penalising Model Component Complexity: A Principled, Practical Approach to Constructing Priors. Statistical Science 32:1–28. https://doi.org/10.1214/16-STS576</w:t>
      </w:r>
    </w:p>
    <w:p w14:paraId="565CC79C" w14:textId="77777777" w:rsidR="00791AE3" w:rsidRPr="00791AE3" w:rsidRDefault="00791AE3" w:rsidP="00791AE3">
      <w:pPr>
        <w:pStyle w:val="a8"/>
        <w:adjustRightInd w:val="0"/>
        <w:snapToGrid w:val="0"/>
        <w:spacing w:after="0"/>
      </w:pPr>
      <w:r w:rsidRPr="00791AE3">
        <w:t>Wang S, Ren Z, Liu X, Yin Q (2021) Spatiotemporal trends of life expectancy, economic growth, and air pollution: A 134 countries investigation based on Bayesian modeling. Social Science &amp; Medicine 114660. https://doi.org/10.1016/j.socscimed.2021.114660</w:t>
      </w:r>
    </w:p>
    <w:p w14:paraId="4062A08F" w14:textId="77777777" w:rsidR="00791AE3" w:rsidRPr="00791AE3" w:rsidRDefault="00791AE3" w:rsidP="00791AE3">
      <w:pPr>
        <w:pStyle w:val="a8"/>
        <w:adjustRightInd w:val="0"/>
        <w:snapToGrid w:val="0"/>
        <w:spacing w:after="0"/>
      </w:pPr>
      <w:r w:rsidRPr="00791AE3">
        <w:t>Yu H, Jiang S, Huang H (2022) Spatio-temporal parse network-based trajectory modeling on the dynamics of criminal justice system. Journal of Applied Statistics 49:1979–2000. https://doi.org/10.1080/02664763.2021.1887101</w:t>
      </w:r>
    </w:p>
    <w:p w14:paraId="77650794" w14:textId="65FE485B" w:rsidR="00791AE3" w:rsidRDefault="00791AE3" w:rsidP="00791AE3">
      <w:pPr>
        <w:adjustRightInd w:val="0"/>
        <w:snapToGrid w:val="0"/>
      </w:pPr>
      <w:r>
        <w:fldChar w:fldCharType="end"/>
      </w:r>
    </w:p>
    <w:p w14:paraId="39B53B6A" w14:textId="77777777" w:rsidR="00791AE3" w:rsidRDefault="00791AE3" w:rsidP="005C1E8D"/>
    <w:p w14:paraId="598C0428" w14:textId="77777777" w:rsidR="00791AE3" w:rsidRPr="005C1E8D" w:rsidRDefault="00791AE3" w:rsidP="005C1E8D"/>
    <w:p w14:paraId="704B8E36" w14:textId="77777777" w:rsidR="005C1E8D" w:rsidRDefault="005C1E8D" w:rsidP="005C1E8D"/>
    <w:p w14:paraId="77AD4B84" w14:textId="3AF3CC4C" w:rsidR="005C1E8D" w:rsidRDefault="005C1E8D">
      <w:pPr>
        <w:widowControl/>
        <w:jc w:val="left"/>
      </w:pPr>
      <w:r>
        <w:br w:type="page"/>
      </w:r>
    </w:p>
    <w:p w14:paraId="3EEB9539" w14:textId="08CF2881" w:rsidR="00557120" w:rsidRDefault="00000000">
      <w:pPr>
        <w:pStyle w:val="2"/>
        <w:rPr>
          <w:rFonts w:ascii="Times New Roman" w:eastAsia="宋体" w:hAnsi="Times New Roman" w:cs="Times New Roman"/>
        </w:rPr>
      </w:pPr>
      <w:r>
        <w:rPr>
          <w:rFonts w:ascii="Times New Roman" w:eastAsia="宋体" w:hAnsi="Times New Roman" w:cs="Times New Roman" w:hint="eastAsia"/>
        </w:rPr>
        <w:lastRenderedPageBreak/>
        <w:t xml:space="preserve">Table S1. Description of fitted models. </w:t>
      </w:r>
    </w:p>
    <w:tbl>
      <w:tblPr>
        <w:tblStyle w:val="a7"/>
        <w:tblW w:w="0" w:type="auto"/>
        <w:tblLook w:val="04A0" w:firstRow="1" w:lastRow="0" w:firstColumn="1" w:lastColumn="0" w:noHBand="0" w:noVBand="1"/>
      </w:tblPr>
      <w:tblGrid>
        <w:gridCol w:w="873"/>
        <w:gridCol w:w="7535"/>
      </w:tblGrid>
      <w:tr w:rsidR="00557120" w14:paraId="68A4BBBA" w14:textId="77777777">
        <w:tc>
          <w:tcPr>
            <w:tcW w:w="873" w:type="dxa"/>
            <w:vAlign w:val="center"/>
          </w:tcPr>
          <w:p w14:paraId="6EC88445" w14:textId="77777777" w:rsidR="00557120" w:rsidRDefault="00000000">
            <w:pPr>
              <w:jc w:val="center"/>
              <w:rPr>
                <w:sz w:val="18"/>
                <w:szCs w:val="18"/>
              </w:rPr>
            </w:pPr>
            <w:r>
              <w:rPr>
                <w:rFonts w:hint="eastAsia"/>
                <w:sz w:val="18"/>
                <w:szCs w:val="18"/>
              </w:rPr>
              <w:t>Model</w:t>
            </w:r>
          </w:p>
        </w:tc>
        <w:tc>
          <w:tcPr>
            <w:tcW w:w="7535" w:type="dxa"/>
          </w:tcPr>
          <w:p w14:paraId="1D873FBB" w14:textId="77777777" w:rsidR="00557120" w:rsidRDefault="00000000">
            <w:pPr>
              <w:jc w:val="center"/>
              <w:rPr>
                <w:sz w:val="18"/>
                <w:szCs w:val="18"/>
              </w:rPr>
            </w:pPr>
            <w:r>
              <w:rPr>
                <w:rFonts w:hint="eastAsia"/>
                <w:sz w:val="18"/>
                <w:szCs w:val="18"/>
              </w:rPr>
              <w:t>Formula</w:t>
            </w:r>
          </w:p>
        </w:tc>
      </w:tr>
      <w:tr w:rsidR="00557120" w14:paraId="34BC4669" w14:textId="77777777">
        <w:tc>
          <w:tcPr>
            <w:tcW w:w="873" w:type="dxa"/>
            <w:vAlign w:val="center"/>
          </w:tcPr>
          <w:p w14:paraId="12C2C3C3" w14:textId="77777777" w:rsidR="00557120" w:rsidRDefault="00000000">
            <w:pPr>
              <w:jc w:val="center"/>
              <w:rPr>
                <w:sz w:val="18"/>
                <w:szCs w:val="18"/>
              </w:rPr>
            </w:pPr>
            <w:r>
              <w:rPr>
                <w:rFonts w:hint="eastAsia"/>
                <w:sz w:val="18"/>
                <w:szCs w:val="18"/>
              </w:rPr>
              <w:t>M0n</w:t>
            </w:r>
          </w:p>
        </w:tc>
        <w:tc>
          <w:tcPr>
            <w:tcW w:w="7535" w:type="dxa"/>
          </w:tcPr>
          <w:p w14:paraId="54DCC69D" w14:textId="77777777" w:rsidR="00557120" w:rsidRDefault="00000000">
            <w:pPr>
              <w:rPr>
                <w:rFonts w:ascii="Cambria Math"/>
                <w:sz w:val="18"/>
                <w:szCs w:val="18"/>
                <w:oMath/>
              </w:rPr>
            </w:pPr>
            <m:oMathPara>
              <m:oMathParaPr>
                <m:jc m:val="left"/>
              </m:oMathParaPr>
              <m:oMath>
                <m:sSub>
                  <m:sSubPr>
                    <m:ctrlPr>
                      <w:rPr>
                        <w:rFonts w:ascii="Cambria Math" w:hAnsi="Cambria Math"/>
                        <w:i/>
                        <w:sz w:val="18"/>
                        <w:szCs w:val="18"/>
                      </w:rPr>
                    </m:ctrlPr>
                  </m:sSubPr>
                  <m:e>
                    <m:r>
                      <w:rPr>
                        <w:rFonts w:ascii="Cambria Math"/>
                        <w:sz w:val="18"/>
                        <w:szCs w:val="18"/>
                      </w:rPr>
                      <m:t>lnLE</m:t>
                    </m:r>
                  </m:e>
                  <m:sub>
                    <m:r>
                      <w:rPr>
                        <w:rFonts w:ascii="Cambria Math"/>
                        <w:sz w:val="18"/>
                        <w:szCs w:val="18"/>
                      </w:rPr>
                      <m:t>it</m:t>
                    </m:r>
                  </m:sub>
                </m:sSub>
                <m:r>
                  <w:rPr>
                    <w:rFonts w:ascii="Cambria Math"/>
                    <w:sz w:val="18"/>
                    <w:szCs w:val="18"/>
                  </w:rPr>
                  <m:t>=</m:t>
                </m:r>
                <m:r>
                  <w:rPr>
                    <w:rFonts w:ascii="Cambria Math" w:eastAsia="宋体" w:hAnsi="Cambria Math"/>
                    <w:sz w:val="18"/>
                    <w:szCs w:val="18"/>
                  </w:rPr>
                  <m:t>α+</m:t>
                </m:r>
                <m:sSub>
                  <m:sSubPr>
                    <m:ctrlPr>
                      <w:rPr>
                        <w:rFonts w:ascii="Cambria Math" w:hAnsi="Cambria Math"/>
                        <w:i/>
                        <w:iCs/>
                        <w:sz w:val="18"/>
                        <w:szCs w:val="18"/>
                      </w:rPr>
                    </m:ctrlPr>
                  </m:sSubPr>
                  <m:e>
                    <m:r>
                      <w:rPr>
                        <w:rFonts w:ascii="Cambria Math" w:hAnsi="Cambria Math"/>
                        <w:sz w:val="18"/>
                        <w:szCs w:val="18"/>
                      </w:rPr>
                      <m:t>θ</m:t>
                    </m:r>
                  </m:e>
                  <m:sub>
                    <m:r>
                      <w:rPr>
                        <w:rFonts w:ascii="Cambria Math" w:hAnsi="Cambria Math"/>
                        <w:sz w:val="18"/>
                        <w:szCs w:val="18"/>
                      </w:rPr>
                      <m:t>t</m:t>
                    </m:r>
                  </m:sub>
                </m:sSub>
                <m:r>
                  <m:rPr>
                    <m:sty m:val="p"/>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it</m:t>
                    </m:r>
                  </m:sub>
                </m:sSub>
              </m:oMath>
            </m:oMathPara>
          </w:p>
        </w:tc>
      </w:tr>
      <w:tr w:rsidR="00557120" w14:paraId="096A5F11" w14:textId="77777777">
        <w:tc>
          <w:tcPr>
            <w:tcW w:w="873" w:type="dxa"/>
            <w:vAlign w:val="center"/>
          </w:tcPr>
          <w:p w14:paraId="35E5E7A9" w14:textId="77777777" w:rsidR="00557120" w:rsidRDefault="00000000">
            <w:pPr>
              <w:jc w:val="center"/>
              <w:rPr>
                <w:sz w:val="18"/>
                <w:szCs w:val="18"/>
              </w:rPr>
            </w:pPr>
            <w:r>
              <w:rPr>
                <w:rFonts w:hint="eastAsia"/>
                <w:sz w:val="18"/>
                <w:szCs w:val="18"/>
              </w:rPr>
              <w:t>M0s</w:t>
            </w:r>
          </w:p>
        </w:tc>
        <w:tc>
          <w:tcPr>
            <w:tcW w:w="7535" w:type="dxa"/>
          </w:tcPr>
          <w:p w14:paraId="4FF51D1A" w14:textId="77777777" w:rsidR="00557120" w:rsidRDefault="00000000">
            <w:pPr>
              <w:rPr>
                <w:rFonts w:ascii="Cambria Math" w:hAnsi="Cambria Math"/>
                <w:sz w:val="18"/>
                <w:szCs w:val="18"/>
                <w:oMath/>
              </w:rPr>
            </w:pPr>
            <m:oMathPara>
              <m:oMathParaPr>
                <m:jc m:val="left"/>
              </m:oMathParaPr>
              <m:oMath>
                <m:sSub>
                  <m:sSubPr>
                    <m:ctrlPr>
                      <w:rPr>
                        <w:rFonts w:ascii="Cambria Math" w:hAnsi="Cambria Math"/>
                        <w:i/>
                        <w:sz w:val="18"/>
                        <w:szCs w:val="18"/>
                      </w:rPr>
                    </m:ctrlPr>
                  </m:sSubPr>
                  <m:e>
                    <m:r>
                      <w:rPr>
                        <w:rFonts w:ascii="Cambria Math"/>
                        <w:sz w:val="18"/>
                        <w:szCs w:val="18"/>
                      </w:rPr>
                      <m:t>lnLE</m:t>
                    </m:r>
                  </m:e>
                  <m:sub>
                    <m:r>
                      <w:rPr>
                        <w:rFonts w:ascii="Cambria Math"/>
                        <w:sz w:val="18"/>
                        <w:szCs w:val="18"/>
                      </w:rPr>
                      <m:t>it</m:t>
                    </m:r>
                  </m:sub>
                </m:sSub>
                <m:r>
                  <w:rPr>
                    <w:rFonts w:ascii="Cambria Math"/>
                    <w:sz w:val="18"/>
                    <w:szCs w:val="18"/>
                  </w:rPr>
                  <m:t>=</m:t>
                </m:r>
                <m:r>
                  <w:rPr>
                    <w:rFonts w:ascii="Cambria Math" w:eastAsia="宋体" w:hAnsi="Cambria Math"/>
                    <w:sz w:val="18"/>
                    <w:szCs w:val="18"/>
                  </w:rPr>
                  <m:t>α+</m:t>
                </m:r>
                <m:sSub>
                  <m:sSubPr>
                    <m:ctrlPr>
                      <w:rPr>
                        <w:rFonts w:ascii="Cambria Math" w:eastAsia="宋体" w:hAnsi="Cambria Math"/>
                        <w:i/>
                        <w:sz w:val="18"/>
                        <w:szCs w:val="18"/>
                      </w:rPr>
                    </m:ctrlPr>
                  </m:sSubPr>
                  <m:e>
                    <m:r>
                      <w:rPr>
                        <w:rFonts w:ascii="Cambria Math" w:eastAsia="宋体" w:hAnsi="Cambria Math"/>
                        <w:sz w:val="18"/>
                        <w:szCs w:val="18"/>
                      </w:rPr>
                      <m:t>s</m:t>
                    </m:r>
                  </m:e>
                  <m:sub>
                    <m:r>
                      <w:rPr>
                        <w:rFonts w:ascii="Cambria Math" w:eastAsia="宋体" w:hAnsi="Cambria Math"/>
                        <w:sz w:val="18"/>
                        <w:szCs w:val="18"/>
                      </w:rPr>
                      <m:t>i</m:t>
                    </m:r>
                  </m:sub>
                </m:sSub>
                <m:r>
                  <w:rPr>
                    <w:rFonts w:ascii="Cambria Math" w:eastAsia="宋体" w:hAnsi="Cambria Math"/>
                    <w:sz w:val="18"/>
                    <w:szCs w:val="18"/>
                  </w:rPr>
                  <m:t xml:space="preserve"> +</m:t>
                </m:r>
                <m:sSub>
                  <m:sSubPr>
                    <m:ctrlPr>
                      <w:rPr>
                        <w:rFonts w:ascii="Cambria Math" w:hAnsi="Cambria Math"/>
                        <w:i/>
                        <w:iCs/>
                        <w:sz w:val="18"/>
                        <w:szCs w:val="18"/>
                      </w:rPr>
                    </m:ctrlPr>
                  </m:sSubPr>
                  <m:e>
                    <m:r>
                      <w:rPr>
                        <w:rFonts w:ascii="Cambria Math" w:hAnsi="Cambria Math"/>
                        <w:sz w:val="18"/>
                        <w:szCs w:val="18"/>
                      </w:rPr>
                      <m:t>θ</m:t>
                    </m:r>
                  </m:e>
                  <m:sub>
                    <m:r>
                      <w:rPr>
                        <w:rFonts w:ascii="Cambria Math" w:hAnsi="Cambria Math"/>
                        <w:sz w:val="18"/>
                        <w:szCs w:val="18"/>
                      </w:rPr>
                      <m:t>t</m:t>
                    </m:r>
                  </m:sub>
                </m:sSub>
                <m:r>
                  <m:rPr>
                    <m:sty m:val="p"/>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it</m:t>
                    </m:r>
                  </m:sub>
                </m:sSub>
              </m:oMath>
            </m:oMathPara>
          </w:p>
        </w:tc>
      </w:tr>
      <w:tr w:rsidR="00557120" w14:paraId="7883EAAA" w14:textId="77777777">
        <w:tc>
          <w:tcPr>
            <w:tcW w:w="873" w:type="dxa"/>
            <w:vAlign w:val="center"/>
          </w:tcPr>
          <w:p w14:paraId="50CDC2E0" w14:textId="77777777" w:rsidR="00557120" w:rsidRDefault="00000000">
            <w:pPr>
              <w:jc w:val="center"/>
              <w:rPr>
                <w:sz w:val="18"/>
                <w:szCs w:val="18"/>
              </w:rPr>
            </w:pPr>
            <w:r>
              <w:rPr>
                <w:rFonts w:hint="eastAsia"/>
                <w:sz w:val="18"/>
                <w:szCs w:val="18"/>
              </w:rPr>
              <w:t>M1n</w:t>
            </w:r>
          </w:p>
        </w:tc>
        <w:tc>
          <w:tcPr>
            <w:tcW w:w="7535" w:type="dxa"/>
          </w:tcPr>
          <w:p w14:paraId="00B9F1F5" w14:textId="77777777" w:rsidR="00557120" w:rsidRDefault="00000000">
            <w:pPr>
              <w:rPr>
                <w:rFonts w:eastAsia="宋体"/>
                <w:sz w:val="18"/>
                <w:szCs w:val="18"/>
              </w:rPr>
            </w:pPr>
            <m:oMathPara>
              <m:oMathParaPr>
                <m:jc m:val="left"/>
              </m:oMathParaPr>
              <m:oMath>
                <m:sSub>
                  <m:sSubPr>
                    <m:ctrlPr>
                      <w:rPr>
                        <w:rFonts w:ascii="Cambria Math" w:hAnsi="Cambria Math"/>
                        <w:i/>
                        <w:sz w:val="18"/>
                        <w:szCs w:val="18"/>
                      </w:rPr>
                    </m:ctrlPr>
                  </m:sSubPr>
                  <m:e>
                    <m:r>
                      <w:rPr>
                        <w:rFonts w:ascii="Cambria Math"/>
                        <w:sz w:val="18"/>
                        <w:szCs w:val="18"/>
                      </w:rPr>
                      <m:t>lnLE</m:t>
                    </m:r>
                  </m:e>
                  <m:sub>
                    <m:r>
                      <w:rPr>
                        <w:rFonts w:ascii="Cambria Math"/>
                        <w:sz w:val="18"/>
                        <w:szCs w:val="18"/>
                      </w:rPr>
                      <m:t>it</m:t>
                    </m:r>
                  </m:sub>
                </m:sSub>
                <m:r>
                  <w:rPr>
                    <w:rFonts w:ascii="Cambria Math"/>
                    <w:sz w:val="18"/>
                    <w:szCs w:val="18"/>
                  </w:rPr>
                  <m:t>=</m:t>
                </m:r>
                <m:r>
                  <w:rPr>
                    <w:rFonts w:ascii="Cambria Math" w:eastAsia="宋体" w:hAnsi="Cambria Math"/>
                    <w:sz w:val="18"/>
                    <w:szCs w:val="18"/>
                  </w:rPr>
                  <m:t>α+</m:t>
                </m:r>
                <m:sSub>
                  <m:sSubPr>
                    <m:ctrlPr>
                      <w:rPr>
                        <w:rFonts w:ascii="Cambria Math" w:hAnsi="Cambria Math"/>
                        <w:i/>
                        <w:iCs/>
                        <w:sz w:val="18"/>
                        <w:szCs w:val="18"/>
                      </w:rPr>
                    </m:ctrlPr>
                  </m:sSubPr>
                  <m:e>
                    <m:r>
                      <w:rPr>
                        <w:rFonts w:ascii="Cambria Math" w:hAnsi="Cambria Math"/>
                        <w:sz w:val="18"/>
                        <w:szCs w:val="18"/>
                      </w:rPr>
                      <m:t>θ</m:t>
                    </m:r>
                  </m:e>
                  <m:sub>
                    <m:r>
                      <w:rPr>
                        <w:rFonts w:ascii="Cambria Math" w:hAnsi="Cambria Math"/>
                        <w:sz w:val="18"/>
                        <w:szCs w:val="18"/>
                      </w:rPr>
                      <m:t>t</m:t>
                    </m:r>
                  </m:sub>
                </m:sSub>
                <m:r>
                  <m:rPr>
                    <m:sty m:val="p"/>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it</m:t>
                    </m:r>
                  </m:sub>
                </m:sSub>
                <m:r>
                  <w:rPr>
                    <w:rFonts w:ascii="Cambria Math" w:eastAsia="宋体" w:hAnsi="Cambria Math"/>
                    <w:sz w:val="18"/>
                    <w:szCs w:val="18"/>
                  </w:rPr>
                  <m:t>+</m:t>
                </m:r>
                <m:sSub>
                  <m:sSubPr>
                    <m:ctrlPr>
                      <w:rPr>
                        <w:rFonts w:ascii="Cambria Math" w:eastAsia="宋体" w:hAnsi="Cambria Math"/>
                        <w:i/>
                        <w:sz w:val="18"/>
                        <w:szCs w:val="18"/>
                      </w:rPr>
                    </m:ctrlPr>
                  </m:sSubPr>
                  <m:e>
                    <m:r>
                      <w:rPr>
                        <w:rFonts w:ascii="Cambria Math" w:eastAsia="宋体" w:hAnsi="Cambria Math"/>
                        <w:sz w:val="18"/>
                        <w:szCs w:val="18"/>
                      </w:rPr>
                      <m:t>β</m:t>
                    </m:r>
                  </m:e>
                  <m:sub>
                    <m:r>
                      <w:rPr>
                        <w:rFonts w:ascii="Cambria Math" w:eastAsia="宋体" w:hAnsi="Cambria Math"/>
                        <w:sz w:val="18"/>
                        <w:szCs w:val="18"/>
                      </w:rPr>
                      <m:t>1</m:t>
                    </m:r>
                  </m:sub>
                </m:sSub>
                <m:sSub>
                  <m:sSubPr>
                    <m:ctrlPr>
                      <w:rPr>
                        <w:rFonts w:ascii="Cambria Math" w:eastAsia="等线" w:hAnsi="Cambria Math"/>
                        <w:color w:val="000000"/>
                        <w:kern w:val="0"/>
                        <w:sz w:val="18"/>
                        <w:szCs w:val="18"/>
                      </w:rPr>
                    </m:ctrlPr>
                  </m:sSubPr>
                  <m:e>
                    <m:r>
                      <w:rPr>
                        <w:rFonts w:ascii="Cambria Math"/>
                        <w:sz w:val="18"/>
                        <w:szCs w:val="18"/>
                      </w:rPr>
                      <m:t>ln</m:t>
                    </m:r>
                    <m:r>
                      <m:rPr>
                        <m:sty m:val="p"/>
                      </m:rPr>
                      <w:rPr>
                        <w:rFonts w:eastAsia="等线"/>
                        <w:color w:val="000000"/>
                        <w:kern w:val="0"/>
                        <w:sz w:val="18"/>
                        <w:szCs w:val="18"/>
                      </w:rPr>
                      <m:t>PM</m:t>
                    </m:r>
                  </m:e>
                  <m:sub>
                    <m:r>
                      <m:rPr>
                        <m:sty m:val="p"/>
                      </m:rPr>
                      <w:rPr>
                        <w:rFonts w:ascii="Cambria Math" w:eastAsia="等线" w:hAnsi="Cambria Math"/>
                        <w:color w:val="000000"/>
                        <w:kern w:val="0"/>
                        <w:sz w:val="18"/>
                        <w:szCs w:val="18"/>
                      </w:rPr>
                      <m:t>it</m:t>
                    </m:r>
                  </m:sub>
                </m:sSub>
                <m:r>
                  <w:rPr>
                    <w:rFonts w:ascii="Cambria Math" w:eastAsia="宋体"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2</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UP</m:t>
                    </m:r>
                  </m:e>
                  <m:sub>
                    <m:r>
                      <m:rPr>
                        <m:sty m:val="p"/>
                      </m:rPr>
                      <w:rPr>
                        <w:rFonts w:ascii="Cambria Math" w:hAnsi="Cambria Math"/>
                        <w:sz w:val="18"/>
                        <w:szCs w:val="18"/>
                      </w:rPr>
                      <m:t>it</m:t>
                    </m:r>
                  </m:sub>
                </m:sSub>
                <m:r>
                  <m:rPr>
                    <m:sty m:val="p"/>
                  </m:rPr>
                  <w:rPr>
                    <w:rFonts w:ascii="Cambria Math" w:hAnsi="Cambria Math"/>
                    <w:sz w:val="18"/>
                    <w:szCs w:val="18"/>
                  </w:rPr>
                  <m:t xml:space="preserve"> + </m:t>
                </m:r>
                <w:bookmarkStart w:id="8" w:name="OLE_LINK25"/>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3</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P</m:t>
                    </m:r>
                  </m:e>
                  <m:sub>
                    <m:r>
                      <m:rPr>
                        <m:sty m:val="p"/>
                      </m:rPr>
                      <w:rPr>
                        <w:rFonts w:ascii="Cambria Math" w:hAnsi="Cambria Math"/>
                        <w:sz w:val="18"/>
                        <w:szCs w:val="18"/>
                      </w:rPr>
                      <m:t>it</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4</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E</m:t>
                    </m:r>
                  </m:e>
                  <m:sub>
                    <m:r>
                      <m:rPr>
                        <m:sty m:val="p"/>
                      </m:rPr>
                      <w:rPr>
                        <w:rFonts w:ascii="Cambria Math" w:hAnsi="Cambria Math"/>
                        <w:sz w:val="18"/>
                        <w:szCs w:val="18"/>
                      </w:rPr>
                      <m:t>it</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5</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C</m:t>
                    </m:r>
                  </m:e>
                  <m:sub>
                    <m:r>
                      <m:rPr>
                        <m:sty m:val="p"/>
                      </m:rPr>
                      <w:rPr>
                        <w:rFonts w:ascii="Cambria Math" w:hAnsi="Cambria Math"/>
                        <w:sz w:val="18"/>
                        <w:szCs w:val="18"/>
                      </w:rPr>
                      <m:t>it</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6</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S</m:t>
                    </m:r>
                  </m:e>
                  <m:sub>
                    <m:r>
                      <m:rPr>
                        <m:sty m:val="p"/>
                      </m:rPr>
                      <w:rPr>
                        <w:rFonts w:ascii="Cambria Math" w:hAnsi="Cambria Math"/>
                        <w:sz w:val="18"/>
                        <w:szCs w:val="18"/>
                      </w:rPr>
                      <m:t>it</m:t>
                    </m:r>
                  </m:sub>
                </m:sSub>
                <w:bookmarkEnd w:id="8"/>
                <m:r>
                  <m:rPr>
                    <m:sty m:val="p"/>
                  </m:rPr>
                  <w:rPr>
                    <w:rFonts w:ascii="Cambria Math" w:hAnsi="Cambria Math"/>
                    <w:sz w:val="18"/>
                  </w:rPr>
                  <m:t xml:space="preserve"> </m:t>
                </m:r>
              </m:oMath>
            </m:oMathPara>
          </w:p>
        </w:tc>
      </w:tr>
      <w:tr w:rsidR="00557120" w14:paraId="563E225C" w14:textId="77777777">
        <w:tc>
          <w:tcPr>
            <w:tcW w:w="873" w:type="dxa"/>
            <w:vAlign w:val="center"/>
          </w:tcPr>
          <w:p w14:paraId="77CE7178" w14:textId="77777777" w:rsidR="00557120" w:rsidRDefault="00000000">
            <w:pPr>
              <w:jc w:val="center"/>
              <w:rPr>
                <w:sz w:val="18"/>
                <w:szCs w:val="18"/>
              </w:rPr>
            </w:pPr>
            <w:r>
              <w:rPr>
                <w:rFonts w:hint="eastAsia"/>
                <w:sz w:val="18"/>
                <w:szCs w:val="18"/>
              </w:rPr>
              <w:t>M1s</w:t>
            </w:r>
          </w:p>
        </w:tc>
        <w:tc>
          <w:tcPr>
            <w:tcW w:w="7535" w:type="dxa"/>
          </w:tcPr>
          <w:p w14:paraId="45E3FBC2" w14:textId="77777777" w:rsidR="00557120" w:rsidRDefault="00000000">
            <w:pPr>
              <w:rPr>
                <w:sz w:val="18"/>
                <w:szCs w:val="18"/>
              </w:rPr>
            </w:pPr>
            <m:oMathPara>
              <m:oMathParaPr>
                <m:jc m:val="left"/>
              </m:oMathParaPr>
              <m:oMath>
                <m:sSub>
                  <m:sSubPr>
                    <m:ctrlPr>
                      <w:rPr>
                        <w:rFonts w:ascii="Cambria Math" w:hAnsi="Cambria Math"/>
                        <w:i/>
                        <w:sz w:val="18"/>
                        <w:szCs w:val="18"/>
                      </w:rPr>
                    </m:ctrlPr>
                  </m:sSubPr>
                  <m:e>
                    <m:r>
                      <w:rPr>
                        <w:rFonts w:ascii="Cambria Math"/>
                        <w:sz w:val="18"/>
                        <w:szCs w:val="18"/>
                      </w:rPr>
                      <m:t>lnLE</m:t>
                    </m:r>
                  </m:e>
                  <m:sub>
                    <m:r>
                      <w:rPr>
                        <w:rFonts w:ascii="Cambria Math"/>
                        <w:sz w:val="18"/>
                        <w:szCs w:val="18"/>
                      </w:rPr>
                      <m:t>it</m:t>
                    </m:r>
                  </m:sub>
                </m:sSub>
                <m:r>
                  <w:rPr>
                    <w:rFonts w:ascii="Cambria Math"/>
                    <w:sz w:val="18"/>
                    <w:szCs w:val="18"/>
                  </w:rPr>
                  <m:t>=</m:t>
                </m:r>
                <m:r>
                  <w:rPr>
                    <w:rFonts w:ascii="Cambria Math" w:eastAsia="宋体" w:hAnsi="Cambria Math"/>
                    <w:sz w:val="18"/>
                    <w:szCs w:val="18"/>
                  </w:rPr>
                  <m:t>α+</m:t>
                </m:r>
                <m:sSub>
                  <m:sSubPr>
                    <m:ctrlPr>
                      <w:rPr>
                        <w:rFonts w:ascii="Cambria Math" w:eastAsia="宋体" w:hAnsi="Cambria Math"/>
                        <w:i/>
                        <w:sz w:val="18"/>
                        <w:szCs w:val="18"/>
                      </w:rPr>
                    </m:ctrlPr>
                  </m:sSubPr>
                  <m:e>
                    <m:r>
                      <w:rPr>
                        <w:rFonts w:ascii="Cambria Math" w:eastAsia="宋体" w:hAnsi="Cambria Math"/>
                        <w:sz w:val="18"/>
                        <w:szCs w:val="18"/>
                      </w:rPr>
                      <m:t>s</m:t>
                    </m:r>
                  </m:e>
                  <m:sub>
                    <m:r>
                      <w:rPr>
                        <w:rFonts w:ascii="Cambria Math" w:eastAsia="宋体" w:hAnsi="Cambria Math"/>
                        <w:sz w:val="18"/>
                        <w:szCs w:val="18"/>
                      </w:rPr>
                      <m:t>i</m:t>
                    </m:r>
                  </m:sub>
                </m:sSub>
                <m:r>
                  <w:rPr>
                    <w:rFonts w:ascii="Cambria Math" w:eastAsia="宋体" w:hAnsi="Cambria Math"/>
                    <w:sz w:val="18"/>
                    <w:szCs w:val="18"/>
                  </w:rPr>
                  <m:t xml:space="preserve"> +</m:t>
                </m:r>
                <m:sSub>
                  <m:sSubPr>
                    <m:ctrlPr>
                      <w:rPr>
                        <w:rFonts w:ascii="Cambria Math" w:hAnsi="Cambria Math"/>
                        <w:i/>
                        <w:iCs/>
                        <w:sz w:val="18"/>
                        <w:szCs w:val="18"/>
                      </w:rPr>
                    </m:ctrlPr>
                  </m:sSubPr>
                  <m:e>
                    <m:r>
                      <w:rPr>
                        <w:rFonts w:ascii="Cambria Math" w:hAnsi="Cambria Math"/>
                        <w:sz w:val="18"/>
                        <w:szCs w:val="18"/>
                      </w:rPr>
                      <m:t>θ</m:t>
                    </m:r>
                  </m:e>
                  <m:sub>
                    <m:r>
                      <w:rPr>
                        <w:rFonts w:ascii="Cambria Math" w:hAnsi="Cambria Math"/>
                        <w:sz w:val="18"/>
                        <w:szCs w:val="18"/>
                      </w:rPr>
                      <m:t>t</m:t>
                    </m:r>
                  </m:sub>
                </m:sSub>
                <m:r>
                  <m:rPr>
                    <m:sty m:val="p"/>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it</m:t>
                    </m:r>
                  </m:sub>
                </m:sSub>
                <m:r>
                  <w:rPr>
                    <w:rFonts w:ascii="Cambria Math" w:eastAsia="宋体" w:hAnsi="Cambria Math"/>
                    <w:sz w:val="18"/>
                    <w:szCs w:val="18"/>
                  </w:rPr>
                  <m:t>+</m:t>
                </m:r>
                <m:sSub>
                  <m:sSubPr>
                    <m:ctrlPr>
                      <w:rPr>
                        <w:rFonts w:ascii="Cambria Math" w:eastAsia="宋体" w:hAnsi="Cambria Math"/>
                        <w:i/>
                        <w:sz w:val="18"/>
                        <w:szCs w:val="18"/>
                      </w:rPr>
                    </m:ctrlPr>
                  </m:sSubPr>
                  <m:e>
                    <m:r>
                      <w:rPr>
                        <w:rFonts w:ascii="Cambria Math" w:eastAsia="宋体" w:hAnsi="Cambria Math"/>
                        <w:sz w:val="18"/>
                        <w:szCs w:val="18"/>
                      </w:rPr>
                      <m:t>β</m:t>
                    </m:r>
                  </m:e>
                  <m:sub>
                    <m:r>
                      <w:rPr>
                        <w:rFonts w:ascii="Cambria Math" w:eastAsia="宋体" w:hAnsi="Cambria Math"/>
                        <w:sz w:val="18"/>
                        <w:szCs w:val="18"/>
                      </w:rPr>
                      <m:t>1</m:t>
                    </m:r>
                  </m:sub>
                </m:sSub>
                <m:sSub>
                  <m:sSubPr>
                    <m:ctrlPr>
                      <w:rPr>
                        <w:rFonts w:ascii="Cambria Math" w:eastAsia="等线" w:hAnsi="Cambria Math"/>
                        <w:color w:val="000000"/>
                        <w:kern w:val="0"/>
                        <w:sz w:val="18"/>
                        <w:szCs w:val="18"/>
                      </w:rPr>
                    </m:ctrlPr>
                  </m:sSubPr>
                  <m:e>
                    <m:r>
                      <w:rPr>
                        <w:rFonts w:ascii="Cambria Math"/>
                        <w:sz w:val="18"/>
                        <w:szCs w:val="18"/>
                      </w:rPr>
                      <m:t>ln</m:t>
                    </m:r>
                    <m:r>
                      <m:rPr>
                        <m:sty m:val="p"/>
                      </m:rPr>
                      <w:rPr>
                        <w:rFonts w:eastAsia="等线"/>
                        <w:color w:val="000000"/>
                        <w:kern w:val="0"/>
                        <w:sz w:val="18"/>
                        <w:szCs w:val="18"/>
                      </w:rPr>
                      <m:t>PM</m:t>
                    </m:r>
                  </m:e>
                  <m:sub>
                    <m:r>
                      <m:rPr>
                        <m:sty m:val="p"/>
                      </m:rPr>
                      <w:rPr>
                        <w:rFonts w:ascii="Cambria Math" w:eastAsia="等线" w:hAnsi="Cambria Math"/>
                        <w:color w:val="000000"/>
                        <w:kern w:val="0"/>
                        <w:sz w:val="18"/>
                        <w:szCs w:val="18"/>
                      </w:rPr>
                      <m:t>it</m:t>
                    </m:r>
                  </m:sub>
                </m:sSub>
                <m:r>
                  <w:rPr>
                    <w:rFonts w:ascii="Cambria Math" w:eastAsia="宋体"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2</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UP</m:t>
                    </m:r>
                  </m:e>
                  <m:sub>
                    <m:r>
                      <m:rPr>
                        <m:sty m:val="p"/>
                      </m:rPr>
                      <w:rPr>
                        <w:rFonts w:ascii="Cambria Math" w:hAnsi="Cambria Math"/>
                        <w:sz w:val="18"/>
                        <w:szCs w:val="18"/>
                      </w:rPr>
                      <m:t>it</m:t>
                    </m:r>
                  </m:sub>
                </m:sSub>
                <m:r>
                  <m:rPr>
                    <m:sty m:val="p"/>
                  </m:rPr>
                  <w:rPr>
                    <w:rFonts w:ascii="Cambria Math" w:hAnsi="Cambria Math"/>
                    <w:sz w:val="18"/>
                    <w:szCs w:val="18"/>
                  </w:rPr>
                  <m:t xml:space="preserve"> +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3</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P</m:t>
                    </m:r>
                  </m:e>
                  <m:sub>
                    <m:r>
                      <m:rPr>
                        <m:sty m:val="p"/>
                      </m:rPr>
                      <w:rPr>
                        <w:rFonts w:ascii="Cambria Math" w:hAnsi="Cambria Math"/>
                        <w:sz w:val="18"/>
                        <w:szCs w:val="18"/>
                      </w:rPr>
                      <m:t>it</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4</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E</m:t>
                    </m:r>
                  </m:e>
                  <m:sub>
                    <m:r>
                      <m:rPr>
                        <m:sty m:val="p"/>
                      </m:rPr>
                      <w:rPr>
                        <w:rFonts w:ascii="Cambria Math" w:hAnsi="Cambria Math"/>
                        <w:sz w:val="18"/>
                        <w:szCs w:val="18"/>
                      </w:rPr>
                      <m:t>it</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5</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C</m:t>
                    </m:r>
                  </m:e>
                  <m:sub>
                    <m:r>
                      <m:rPr>
                        <m:sty m:val="p"/>
                      </m:rPr>
                      <w:rPr>
                        <w:rFonts w:ascii="Cambria Math" w:hAnsi="Cambria Math"/>
                        <w:sz w:val="18"/>
                        <w:szCs w:val="18"/>
                      </w:rPr>
                      <m:t>it</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6</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S</m:t>
                    </m:r>
                  </m:e>
                  <m:sub>
                    <m:r>
                      <m:rPr>
                        <m:sty m:val="p"/>
                      </m:rPr>
                      <w:rPr>
                        <w:rFonts w:ascii="Cambria Math" w:hAnsi="Cambria Math"/>
                        <w:sz w:val="18"/>
                        <w:szCs w:val="18"/>
                      </w:rPr>
                      <m:t>it</m:t>
                    </m:r>
                  </m:sub>
                </m:sSub>
              </m:oMath>
            </m:oMathPara>
          </w:p>
        </w:tc>
      </w:tr>
      <w:tr w:rsidR="00557120" w14:paraId="10837F3F" w14:textId="77777777">
        <w:tc>
          <w:tcPr>
            <w:tcW w:w="873" w:type="dxa"/>
            <w:vAlign w:val="center"/>
          </w:tcPr>
          <w:p w14:paraId="28B8F7F1" w14:textId="77777777" w:rsidR="00557120" w:rsidRDefault="00000000">
            <w:pPr>
              <w:jc w:val="center"/>
              <w:rPr>
                <w:sz w:val="18"/>
                <w:szCs w:val="18"/>
              </w:rPr>
            </w:pPr>
            <w:r>
              <w:rPr>
                <w:rFonts w:hint="eastAsia"/>
                <w:sz w:val="18"/>
                <w:szCs w:val="18"/>
              </w:rPr>
              <w:t>M2s</w:t>
            </w:r>
          </w:p>
        </w:tc>
        <w:tc>
          <w:tcPr>
            <w:tcW w:w="7535" w:type="dxa"/>
          </w:tcPr>
          <w:p w14:paraId="5B0CAE31" w14:textId="77777777" w:rsidR="00557120" w:rsidRDefault="00000000">
            <w:pPr>
              <w:rPr>
                <w:rFonts w:eastAsia="宋体"/>
                <w:sz w:val="18"/>
                <w:szCs w:val="18"/>
              </w:rPr>
            </w:pPr>
            <m:oMathPara>
              <m:oMathParaPr>
                <m:jc m:val="left"/>
              </m:oMathParaPr>
              <m:oMath>
                <m:sSub>
                  <m:sSubPr>
                    <m:ctrlPr>
                      <w:rPr>
                        <w:rFonts w:ascii="Cambria Math" w:hAnsi="Cambria Math"/>
                        <w:i/>
                        <w:sz w:val="18"/>
                        <w:szCs w:val="18"/>
                      </w:rPr>
                    </m:ctrlPr>
                  </m:sSubPr>
                  <m:e>
                    <m:r>
                      <w:rPr>
                        <w:rFonts w:ascii="Cambria Math"/>
                        <w:sz w:val="18"/>
                        <w:szCs w:val="18"/>
                      </w:rPr>
                      <m:t>lnLE</m:t>
                    </m:r>
                  </m:e>
                  <m:sub>
                    <m:r>
                      <w:rPr>
                        <w:rFonts w:ascii="Cambria Math"/>
                        <w:sz w:val="18"/>
                        <w:szCs w:val="18"/>
                      </w:rPr>
                      <m:t>it</m:t>
                    </m:r>
                  </m:sub>
                </m:sSub>
                <m:r>
                  <w:rPr>
                    <w:rFonts w:ascii="Cambria Math"/>
                    <w:sz w:val="18"/>
                    <w:szCs w:val="18"/>
                  </w:rPr>
                  <m:t>=</m:t>
                </m:r>
                <m:r>
                  <w:rPr>
                    <w:rFonts w:ascii="Cambria Math" w:eastAsia="宋体" w:hAnsi="Cambria Math"/>
                    <w:sz w:val="18"/>
                    <w:szCs w:val="18"/>
                  </w:rPr>
                  <m:t>α+</m:t>
                </m:r>
                <m:sSub>
                  <m:sSubPr>
                    <m:ctrlPr>
                      <w:rPr>
                        <w:rFonts w:ascii="Cambria Math" w:eastAsia="宋体" w:hAnsi="Cambria Math"/>
                        <w:i/>
                        <w:sz w:val="18"/>
                        <w:szCs w:val="18"/>
                      </w:rPr>
                    </m:ctrlPr>
                  </m:sSubPr>
                  <m:e>
                    <m:r>
                      <w:rPr>
                        <w:rFonts w:ascii="Cambria Math" w:eastAsia="宋体" w:hAnsi="Cambria Math"/>
                        <w:sz w:val="18"/>
                        <w:szCs w:val="18"/>
                      </w:rPr>
                      <m:t>s</m:t>
                    </m:r>
                  </m:e>
                  <m:sub>
                    <m:r>
                      <w:rPr>
                        <w:rFonts w:ascii="Cambria Math" w:eastAsia="宋体" w:hAnsi="Cambria Math"/>
                        <w:sz w:val="18"/>
                        <w:szCs w:val="18"/>
                      </w:rPr>
                      <m:t>i</m:t>
                    </m:r>
                  </m:sub>
                </m:sSub>
                <m:r>
                  <w:rPr>
                    <w:rFonts w:ascii="Cambria Math" w:eastAsia="宋体" w:hAnsi="Cambria Math"/>
                    <w:sz w:val="18"/>
                    <w:szCs w:val="18"/>
                  </w:rPr>
                  <m:t xml:space="preserve"> +</m:t>
                </m:r>
                <m:sSub>
                  <m:sSubPr>
                    <m:ctrlPr>
                      <w:rPr>
                        <w:rFonts w:ascii="Cambria Math" w:hAnsi="Cambria Math"/>
                        <w:i/>
                        <w:iCs/>
                        <w:sz w:val="18"/>
                        <w:szCs w:val="18"/>
                      </w:rPr>
                    </m:ctrlPr>
                  </m:sSubPr>
                  <m:e>
                    <m:r>
                      <w:rPr>
                        <w:rFonts w:ascii="Cambria Math" w:hAnsi="Cambria Math"/>
                        <w:sz w:val="18"/>
                        <w:szCs w:val="18"/>
                      </w:rPr>
                      <m:t>θ</m:t>
                    </m:r>
                  </m:e>
                  <m:sub>
                    <m:r>
                      <w:rPr>
                        <w:rFonts w:ascii="Cambria Math" w:hAnsi="Cambria Math"/>
                        <w:sz w:val="18"/>
                        <w:szCs w:val="18"/>
                      </w:rPr>
                      <m:t>t</m:t>
                    </m:r>
                  </m:sub>
                </m:sSub>
                <m:r>
                  <m:rPr>
                    <m:sty m:val="p"/>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it</m:t>
                    </m:r>
                  </m:sub>
                </m:sSub>
                <m:r>
                  <w:rPr>
                    <w:rFonts w:ascii="Cambria Math" w:eastAsia="宋体" w:hAnsi="Cambria Math"/>
                    <w:sz w:val="18"/>
                    <w:szCs w:val="18"/>
                  </w:rPr>
                  <m:t>+</m:t>
                </m:r>
                <m:nary>
                  <m:naryPr>
                    <m:chr m:val="∑"/>
                    <m:limLoc m:val="undOvr"/>
                    <m:ctrlPr>
                      <w:rPr>
                        <w:rFonts w:ascii="Cambria Math" w:eastAsia="宋体" w:hAnsi="Cambria Math"/>
                        <w:i/>
                        <w:sz w:val="18"/>
                        <w:szCs w:val="18"/>
                      </w:rPr>
                    </m:ctrlPr>
                  </m:naryPr>
                  <m:sub>
                    <m:r>
                      <w:rPr>
                        <w:rFonts w:ascii="Cambria Math" w:eastAsia="宋体" w:hAnsi="Cambria Math"/>
                        <w:sz w:val="18"/>
                        <w:szCs w:val="18"/>
                      </w:rPr>
                      <m:t>j=1</m:t>
                    </m:r>
                  </m:sub>
                  <m:sup>
                    <m:r>
                      <w:rPr>
                        <w:rFonts w:ascii="Cambria Math" w:eastAsia="宋体" w:hAnsi="Cambria Math"/>
                        <w:sz w:val="18"/>
                        <w:szCs w:val="18"/>
                      </w:rPr>
                      <m:t>n</m:t>
                    </m:r>
                  </m:sup>
                  <m:e>
                    <m:sSub>
                      <m:sSubPr>
                        <m:ctrlPr>
                          <w:rPr>
                            <w:rFonts w:ascii="Cambria Math" w:eastAsia="宋体" w:hAnsi="Cambria Math"/>
                            <w:i/>
                            <w:sz w:val="18"/>
                            <w:szCs w:val="18"/>
                          </w:rPr>
                        </m:ctrlPr>
                      </m:sSubPr>
                      <m:e>
                        <m:r>
                          <w:rPr>
                            <w:rFonts w:ascii="Cambria Math" w:eastAsia="宋体" w:hAnsi="Cambria Math"/>
                            <w:sz w:val="18"/>
                            <w:szCs w:val="18"/>
                          </w:rPr>
                          <m:t>β</m:t>
                        </m:r>
                      </m:e>
                      <m:sub>
                        <m:r>
                          <w:rPr>
                            <w:rFonts w:ascii="Cambria Math" w:eastAsia="宋体" w:hAnsi="Cambria Math"/>
                            <w:sz w:val="18"/>
                            <w:szCs w:val="18"/>
                          </w:rPr>
                          <m:t>1j</m:t>
                        </m:r>
                      </m:sub>
                    </m:sSub>
                    <m:sSub>
                      <m:sSubPr>
                        <m:ctrlPr>
                          <w:rPr>
                            <w:rFonts w:ascii="Cambria Math" w:eastAsia="等线" w:hAnsi="Cambria Math"/>
                            <w:color w:val="000000"/>
                            <w:kern w:val="0"/>
                            <w:sz w:val="18"/>
                            <w:szCs w:val="18"/>
                          </w:rPr>
                        </m:ctrlPr>
                      </m:sSubPr>
                      <m:e>
                        <m:r>
                          <w:rPr>
                            <w:rFonts w:ascii="Cambria Math"/>
                            <w:sz w:val="18"/>
                            <w:szCs w:val="18"/>
                          </w:rPr>
                          <m:t>ln</m:t>
                        </m:r>
                        <m:r>
                          <m:rPr>
                            <m:sty m:val="p"/>
                          </m:rPr>
                          <w:rPr>
                            <w:rFonts w:eastAsia="等线"/>
                            <w:color w:val="000000"/>
                            <w:kern w:val="0"/>
                            <w:sz w:val="18"/>
                            <w:szCs w:val="18"/>
                          </w:rPr>
                          <m:t>PM</m:t>
                        </m:r>
                      </m:e>
                      <m:sub>
                        <m:r>
                          <m:rPr>
                            <m:sty m:val="p"/>
                          </m:rPr>
                          <w:rPr>
                            <w:rFonts w:ascii="Cambria Math" w:eastAsia="等线" w:hAnsi="Cambria Math"/>
                            <w:color w:val="000000"/>
                            <w:kern w:val="0"/>
                            <w:sz w:val="18"/>
                            <w:szCs w:val="18"/>
                          </w:rPr>
                          <m:t>it</m:t>
                        </m:r>
                      </m:sub>
                    </m:sSub>
                  </m:e>
                </m:nary>
                <m:r>
                  <w:rPr>
                    <w:rFonts w:ascii="Cambria Math" w:eastAsia="宋体" w:hAnsi="Cambria Math"/>
                    <w:sz w:val="18"/>
                    <w:szCs w:val="18"/>
                  </w:rPr>
                  <m:t>+</m:t>
                </m:r>
                <m:nary>
                  <m:naryPr>
                    <m:chr m:val="∑"/>
                    <m:limLoc m:val="undOvr"/>
                    <m:ctrlPr>
                      <w:rPr>
                        <w:rFonts w:ascii="Cambria Math" w:eastAsia="宋体" w:hAnsi="Cambria Math"/>
                        <w:i/>
                        <w:sz w:val="18"/>
                        <w:szCs w:val="18"/>
                      </w:rPr>
                    </m:ctrlPr>
                  </m:naryPr>
                  <m:sub>
                    <m:r>
                      <w:rPr>
                        <w:rFonts w:ascii="Cambria Math" w:eastAsia="宋体" w:hAnsi="Cambria Math"/>
                        <w:sz w:val="18"/>
                        <w:szCs w:val="18"/>
                      </w:rPr>
                      <m:t>j=1</m:t>
                    </m:r>
                  </m:sub>
                  <m:sup>
                    <m:r>
                      <w:rPr>
                        <w:rFonts w:ascii="Cambria Math" w:eastAsia="宋体" w:hAnsi="Cambria Math"/>
                        <w:sz w:val="18"/>
                        <w:szCs w:val="18"/>
                      </w:rPr>
                      <m:t>n</m:t>
                    </m:r>
                  </m:sup>
                  <m:e>
                    <m:sSub>
                      <m:sSubPr>
                        <m:ctrlPr>
                          <w:rPr>
                            <w:rFonts w:ascii="Cambria Math" w:eastAsia="宋体" w:hAnsi="Cambria Math"/>
                            <w:i/>
                            <w:sz w:val="18"/>
                            <w:szCs w:val="18"/>
                          </w:rPr>
                        </m:ctrlPr>
                      </m:sSubPr>
                      <m:e>
                        <m:r>
                          <w:rPr>
                            <w:rFonts w:ascii="Cambria Math" w:eastAsia="宋体" w:hAnsi="Cambria Math"/>
                            <w:sz w:val="18"/>
                            <w:szCs w:val="18"/>
                          </w:rPr>
                          <m:t>β</m:t>
                        </m:r>
                      </m:e>
                      <m:sub>
                        <m:r>
                          <w:rPr>
                            <w:rFonts w:ascii="Cambria Math" w:eastAsia="宋体" w:hAnsi="Cambria Math"/>
                            <w:sz w:val="18"/>
                            <w:szCs w:val="18"/>
                          </w:rPr>
                          <m:t>2j</m:t>
                        </m:r>
                      </m:sub>
                    </m:sSub>
                    <m:sSub>
                      <m:sSubPr>
                        <m:ctrlPr>
                          <w:rPr>
                            <w:rFonts w:ascii="Cambria Math" w:eastAsia="等线" w:hAnsi="Cambria Math"/>
                            <w:color w:val="000000"/>
                            <w:kern w:val="0"/>
                            <w:sz w:val="18"/>
                            <w:szCs w:val="18"/>
                          </w:rPr>
                        </m:ctrlPr>
                      </m:sSubPr>
                      <m:e>
                        <m:r>
                          <w:rPr>
                            <w:rFonts w:ascii="Cambria Math"/>
                            <w:sz w:val="18"/>
                            <w:szCs w:val="18"/>
                          </w:rPr>
                          <m:t>lnUP</m:t>
                        </m:r>
                      </m:e>
                      <m:sub>
                        <m:r>
                          <m:rPr>
                            <m:sty m:val="p"/>
                          </m:rPr>
                          <w:rPr>
                            <w:rFonts w:ascii="Cambria Math" w:eastAsia="等线" w:hAnsi="Cambria Math"/>
                            <w:color w:val="000000"/>
                            <w:kern w:val="0"/>
                            <w:sz w:val="18"/>
                            <w:szCs w:val="18"/>
                          </w:rPr>
                          <m:t>it</m:t>
                        </m:r>
                      </m:sub>
                    </m:sSub>
                  </m:e>
                </m:nary>
                <m:r>
                  <w:rPr>
                    <w:rFonts w:ascii="Cambria Math" w:eastAsia="宋体"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2</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UP</m:t>
                    </m:r>
                  </m:e>
                  <m:sub>
                    <m:r>
                      <m:rPr>
                        <m:sty m:val="p"/>
                      </m:rPr>
                      <w:rPr>
                        <w:rFonts w:ascii="Cambria Math" w:hAnsi="Cambria Math"/>
                        <w:sz w:val="18"/>
                        <w:szCs w:val="18"/>
                      </w:rPr>
                      <m:t>it</m:t>
                    </m:r>
                  </m:sub>
                </m:sSub>
                <m:r>
                  <m:rPr>
                    <m:sty m:val="p"/>
                  </m:rPr>
                  <w:rPr>
                    <w:rFonts w:ascii="Cambria Math" w:hAnsi="Cambria Math"/>
                    <w:sz w:val="18"/>
                    <w:szCs w:val="18"/>
                  </w:rPr>
                  <m:t xml:space="preserve"> +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3</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P</m:t>
                    </m:r>
                  </m:e>
                  <m:sub>
                    <m:r>
                      <m:rPr>
                        <m:sty m:val="p"/>
                      </m:rPr>
                      <w:rPr>
                        <w:rFonts w:ascii="Cambria Math" w:hAnsi="Cambria Math"/>
                        <w:sz w:val="18"/>
                        <w:szCs w:val="18"/>
                      </w:rPr>
                      <m:t>it</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4</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E</m:t>
                    </m:r>
                  </m:e>
                  <m:sub>
                    <m:r>
                      <m:rPr>
                        <m:sty m:val="p"/>
                      </m:rPr>
                      <w:rPr>
                        <w:rFonts w:ascii="Cambria Math" w:hAnsi="Cambria Math"/>
                        <w:sz w:val="18"/>
                        <w:szCs w:val="18"/>
                      </w:rPr>
                      <m:t>it</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5</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C</m:t>
                    </m:r>
                  </m:e>
                  <m:sub>
                    <m:r>
                      <m:rPr>
                        <m:sty m:val="p"/>
                      </m:rPr>
                      <w:rPr>
                        <w:rFonts w:ascii="Cambria Math" w:hAnsi="Cambria Math"/>
                        <w:sz w:val="18"/>
                        <w:szCs w:val="18"/>
                      </w:rPr>
                      <m:t>it</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6</m:t>
                    </m:r>
                  </m:sub>
                </m:sSub>
                <m:sSub>
                  <m:sSubPr>
                    <m:ctrlPr>
                      <w:rPr>
                        <w:rFonts w:ascii="Cambria Math" w:hAnsi="Cambria Math"/>
                        <w:sz w:val="18"/>
                        <w:szCs w:val="18"/>
                      </w:rPr>
                    </m:ctrlPr>
                  </m:sSubPr>
                  <m:e>
                    <m:r>
                      <w:rPr>
                        <w:rFonts w:ascii="Cambria Math" w:hAnsi="Cambria Math"/>
                        <w:sz w:val="18"/>
                        <w:szCs w:val="18"/>
                      </w:rPr>
                      <m:t>ln</m:t>
                    </m:r>
                    <m:r>
                      <m:rPr>
                        <m:sty m:val="p"/>
                      </m:rPr>
                      <w:rPr>
                        <w:rFonts w:ascii="Cambria Math" w:hAnsi="Cambria Math"/>
                        <w:sz w:val="18"/>
                        <w:szCs w:val="18"/>
                      </w:rPr>
                      <m:t>S</m:t>
                    </m:r>
                  </m:e>
                  <m:sub>
                    <m:r>
                      <m:rPr>
                        <m:sty m:val="p"/>
                      </m:rPr>
                      <w:rPr>
                        <w:rFonts w:ascii="Cambria Math" w:hAnsi="Cambria Math"/>
                        <w:sz w:val="18"/>
                        <w:szCs w:val="18"/>
                      </w:rPr>
                      <m:t>it</m:t>
                    </m:r>
                  </m:sub>
                </m:sSub>
              </m:oMath>
            </m:oMathPara>
          </w:p>
        </w:tc>
      </w:tr>
    </w:tbl>
    <w:p w14:paraId="1FB54784" w14:textId="77777777" w:rsidR="00557120" w:rsidRDefault="00557120"/>
    <w:p w14:paraId="08854C34" w14:textId="77777777" w:rsidR="00557120" w:rsidRDefault="00000000">
      <w:pPr>
        <w:widowControl/>
        <w:jc w:val="left"/>
      </w:pPr>
      <w:r>
        <w:br w:type="page"/>
      </w:r>
    </w:p>
    <w:p w14:paraId="7CC911AC" w14:textId="77777777" w:rsidR="00557120" w:rsidRDefault="00000000">
      <w:pPr>
        <w:pStyle w:val="2"/>
        <w:rPr>
          <w:rFonts w:ascii="Times New Roman" w:eastAsia="宋体" w:hAnsi="Times New Roman" w:cs="Times New Roman"/>
        </w:rPr>
      </w:pPr>
      <w:r>
        <w:rPr>
          <w:rFonts w:ascii="Times New Roman" w:eastAsia="宋体" w:hAnsi="Times New Roman" w:cs="Times New Roman" w:hint="eastAsia"/>
        </w:rPr>
        <w:lastRenderedPageBreak/>
        <w:t xml:space="preserve">Table S2. Prior distribution for hyperparameters </w:t>
      </w:r>
      <m:oMath>
        <m:sSub>
          <m:sSubPr>
            <m:ctrlPr>
              <w:rPr>
                <w:rFonts w:ascii="Cambria Math" w:hAnsi="Cambria Math"/>
                <w:i/>
                <w:sz w:val="18"/>
                <w:szCs w:val="18"/>
              </w:rPr>
            </m:ctrlPr>
          </m:sSubPr>
          <m:e>
            <m:r>
              <w:rPr>
                <w:rFonts w:ascii="Cambria Math" w:hAnsi="Cambria Math"/>
                <w:sz w:val="18"/>
                <w:szCs w:val="18"/>
              </w:rPr>
              <m:t>τ</m:t>
            </m:r>
          </m:e>
          <m:sub>
            <m:r>
              <w:rPr>
                <w:rFonts w:ascii="Cambria Math" w:hAnsi="Cambria Math"/>
                <w:sz w:val="18"/>
                <w:szCs w:val="18"/>
              </w:rPr>
              <m:t>s</m:t>
            </m:r>
          </m:sub>
        </m:sSub>
      </m:oMath>
      <w:r>
        <w:rPr>
          <w:rFonts w:ascii="Times New Roman" w:eastAsia="宋体" w:hAnsi="Times New Roman" w:cs="Times New Roman" w:hint="eastAsia"/>
        </w:rPr>
        <w:t xml:space="preserve"> and </w:t>
      </w:r>
      <m:oMath>
        <m:r>
          <m:rPr>
            <m:sty m:val="p"/>
          </m:rPr>
          <w:rPr>
            <w:rFonts w:ascii="Cambria Math" w:hAnsi="Cambria Math"/>
            <w:sz w:val="18"/>
            <w:szCs w:val="18"/>
          </w:rPr>
          <m:t>φ</m:t>
        </m:r>
      </m:oMath>
      <w:r>
        <w:rPr>
          <w:rFonts w:ascii="Times New Roman" w:eastAsia="宋体" w:hAnsi="Times New Roman" w:cs="Times New Roman" w:hint="eastAsia"/>
        </w:rPr>
        <w:t xml:space="preserve">. </w:t>
      </w:r>
    </w:p>
    <w:tbl>
      <w:tblPr>
        <w:tblStyle w:val="a7"/>
        <w:tblW w:w="4998" w:type="pct"/>
        <w:tblLook w:val="04A0" w:firstRow="1" w:lastRow="0" w:firstColumn="1" w:lastColumn="0" w:noHBand="0" w:noVBand="1"/>
      </w:tblPr>
      <w:tblGrid>
        <w:gridCol w:w="1381"/>
        <w:gridCol w:w="3899"/>
        <w:gridCol w:w="3239"/>
      </w:tblGrid>
      <w:tr w:rsidR="00557120" w14:paraId="1089E46C" w14:textId="77777777">
        <w:trPr>
          <w:trHeight w:val="680"/>
        </w:trPr>
        <w:tc>
          <w:tcPr>
            <w:tcW w:w="810" w:type="pct"/>
            <w:vAlign w:val="center"/>
          </w:tcPr>
          <w:p w14:paraId="48B7E8D2" w14:textId="77777777" w:rsidR="00557120" w:rsidRDefault="00557120">
            <w:pPr>
              <w:jc w:val="center"/>
              <w:rPr>
                <w:sz w:val="18"/>
                <w:szCs w:val="18"/>
              </w:rPr>
            </w:pPr>
          </w:p>
        </w:tc>
        <w:tc>
          <w:tcPr>
            <w:tcW w:w="2288" w:type="pct"/>
            <w:vAlign w:val="center"/>
          </w:tcPr>
          <w:p w14:paraId="526BAB83" w14:textId="77777777" w:rsidR="00557120" w:rsidRDefault="00000000">
            <w:pPr>
              <w:jc w:val="center"/>
              <w:rPr>
                <w:sz w:val="18"/>
                <w:szCs w:val="18"/>
                <w:oMath/>
              </w:rPr>
            </w:pPr>
            <m:oMathPara>
              <m:oMath>
                <m:sSub>
                  <m:sSubPr>
                    <m:ctrlPr>
                      <w:rPr>
                        <w:rFonts w:ascii="Cambria Math" w:hAnsi="Cambria Math"/>
                        <w:sz w:val="18"/>
                        <w:szCs w:val="18"/>
                      </w:rPr>
                    </m:ctrlPr>
                  </m:sSubPr>
                  <m:e>
                    <m:r>
                      <w:rPr>
                        <w:rFonts w:ascii="Cambria Math" w:hAnsi="Cambria Math"/>
                        <w:sz w:val="18"/>
                        <w:szCs w:val="18"/>
                      </w:rPr>
                      <m:t>τ</m:t>
                    </m:r>
                  </m:e>
                  <m:sub>
                    <m:r>
                      <w:rPr>
                        <w:rFonts w:ascii="Cambria Math" w:hAnsi="Cambria Math"/>
                        <w:sz w:val="18"/>
                        <w:szCs w:val="18"/>
                      </w:rPr>
                      <m:t>s</m:t>
                    </m:r>
                  </m:sub>
                </m:sSub>
              </m:oMath>
            </m:oMathPara>
          </w:p>
        </w:tc>
        <w:tc>
          <w:tcPr>
            <w:tcW w:w="1901" w:type="pct"/>
            <w:vAlign w:val="center"/>
          </w:tcPr>
          <w:p w14:paraId="079F97A9" w14:textId="77777777" w:rsidR="00557120" w:rsidRDefault="00000000">
            <w:pPr>
              <w:jc w:val="center"/>
              <w:rPr>
                <w:rFonts w:ascii="Cambria Math" w:hAnsi="Cambria Math"/>
                <w:sz w:val="18"/>
                <w:szCs w:val="18"/>
                <w:oMath/>
              </w:rPr>
            </w:pPr>
            <m:oMathPara>
              <m:oMath>
                <m:r>
                  <m:rPr>
                    <m:sty m:val="p"/>
                  </m:rPr>
                  <w:rPr>
                    <w:rFonts w:ascii="Cambria Math" w:hAnsi="Cambria Math"/>
                    <w:sz w:val="18"/>
                    <w:szCs w:val="18"/>
                  </w:rPr>
                  <m:t>φ</m:t>
                </m:r>
              </m:oMath>
            </m:oMathPara>
          </w:p>
        </w:tc>
      </w:tr>
      <w:tr w:rsidR="00557120" w14:paraId="0F83094E" w14:textId="77777777">
        <w:trPr>
          <w:trHeight w:val="680"/>
        </w:trPr>
        <w:tc>
          <w:tcPr>
            <w:tcW w:w="810" w:type="pct"/>
            <w:vAlign w:val="center"/>
          </w:tcPr>
          <w:p w14:paraId="150CB54A" w14:textId="77777777" w:rsidR="00557120" w:rsidRDefault="00000000">
            <w:pPr>
              <w:jc w:val="center"/>
              <w:rPr>
                <w:sz w:val="18"/>
                <w:szCs w:val="18"/>
              </w:rPr>
            </w:pPr>
            <w:r>
              <w:rPr>
                <w:sz w:val="18"/>
                <w:szCs w:val="18"/>
              </w:rPr>
              <w:t>Prior1</w:t>
            </w:r>
          </w:p>
        </w:tc>
        <w:tc>
          <w:tcPr>
            <w:tcW w:w="2288" w:type="pct"/>
            <w:vAlign w:val="center"/>
          </w:tcPr>
          <w:p w14:paraId="23939840" w14:textId="77777777" w:rsidR="00557120" w:rsidRDefault="00000000">
            <w:pPr>
              <w:jc w:val="center"/>
              <w:rPr>
                <w:sz w:val="18"/>
                <w:szCs w:val="18"/>
              </w:rPr>
            </w:pPr>
            <m:oMathPara>
              <m:oMath>
                <m:r>
                  <w:rPr>
                    <w:rFonts w:ascii="Cambria Math" w:hAnsi="Cambria Math"/>
                    <w:sz w:val="18"/>
                    <w:szCs w:val="18"/>
                  </w:rPr>
                  <m:t>Prob</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1</m:t>
                    </m:r>
                  </m:num>
                  <m:den>
                    <m:rad>
                      <m:radPr>
                        <m:degHide m:val="1"/>
                        <m:ctrlPr>
                          <w:rPr>
                            <w:rFonts w:ascii="Cambria Math" w:hAnsi="Cambria Math"/>
                            <w:sz w:val="18"/>
                            <w:szCs w:val="18"/>
                          </w:rPr>
                        </m:ctrlPr>
                      </m:radPr>
                      <m:deg/>
                      <m:e>
                        <m:sSub>
                          <m:sSubPr>
                            <m:ctrlPr>
                              <w:rPr>
                                <w:rFonts w:ascii="Cambria Math" w:hAnsi="Cambria Math"/>
                                <w:sz w:val="18"/>
                                <w:szCs w:val="18"/>
                              </w:rPr>
                            </m:ctrlPr>
                          </m:sSubPr>
                          <m:e>
                            <m:r>
                              <m:rPr>
                                <m:sty m:val="p"/>
                              </m:rPr>
                              <w:rPr>
                                <w:rFonts w:ascii="Cambria Math" w:hAnsi="Cambria Math"/>
                                <w:sz w:val="18"/>
                                <w:szCs w:val="18"/>
                              </w:rPr>
                              <m:t>τ</m:t>
                            </m:r>
                          </m:e>
                          <m:sub>
                            <m:r>
                              <m:rPr>
                                <m:sty m:val="p"/>
                              </m:rPr>
                              <w:rPr>
                                <w:rFonts w:ascii="Cambria Math" w:hAnsi="Cambria Math"/>
                                <w:sz w:val="18"/>
                                <w:szCs w:val="18"/>
                              </w:rPr>
                              <m:t>s</m:t>
                            </m:r>
                          </m:sub>
                        </m:sSub>
                      </m:e>
                    </m:rad>
                  </m:den>
                </m:f>
                <m:r>
                  <m:rPr>
                    <m:sty m:val="p"/>
                  </m:rPr>
                  <w:rPr>
                    <w:rFonts w:ascii="Cambria Math" w:hAnsi="Cambria Math"/>
                    <w:sz w:val="18"/>
                    <w:szCs w:val="18"/>
                  </w:rPr>
                  <m:t>&gt;</m:t>
                </m:r>
                <m:f>
                  <m:fPr>
                    <m:ctrlPr>
                      <w:rPr>
                        <w:rFonts w:ascii="Cambria Math" w:hAnsi="Cambria Math"/>
                        <w:sz w:val="18"/>
                        <w:szCs w:val="18"/>
                      </w:rPr>
                    </m:ctrlPr>
                  </m:fPr>
                  <m:num>
                    <m:r>
                      <m:rPr>
                        <m:sty m:val="p"/>
                      </m:rPr>
                      <w:rPr>
                        <w:rFonts w:ascii="Cambria Math" w:hAnsi="Cambria Math"/>
                        <w:sz w:val="18"/>
                        <w:szCs w:val="18"/>
                      </w:rPr>
                      <m:t>0.3</m:t>
                    </m:r>
                  </m:num>
                  <m:den>
                    <m:r>
                      <m:rPr>
                        <m:sty m:val="p"/>
                      </m:rPr>
                      <w:rPr>
                        <w:rFonts w:ascii="Cambria Math" w:hAnsi="Cambria Math"/>
                        <w:sz w:val="18"/>
                        <w:szCs w:val="18"/>
                      </w:rPr>
                      <m:t>0.31</m:t>
                    </m:r>
                  </m:den>
                </m:f>
                <m:r>
                  <m:rPr>
                    <m:sty m:val="p"/>
                  </m:rPr>
                  <w:rPr>
                    <w:rFonts w:ascii="Cambria Math" w:hAnsi="Cambria Math"/>
                    <w:sz w:val="18"/>
                    <w:szCs w:val="18"/>
                  </w:rPr>
                  <m:t>)=0.01</m:t>
                </m:r>
              </m:oMath>
            </m:oMathPara>
          </w:p>
        </w:tc>
        <w:tc>
          <w:tcPr>
            <w:tcW w:w="1901" w:type="pct"/>
            <w:vAlign w:val="center"/>
          </w:tcPr>
          <w:p w14:paraId="704483D9" w14:textId="77777777" w:rsidR="00557120" w:rsidRDefault="00000000">
            <w:pPr>
              <w:jc w:val="center"/>
              <w:rPr>
                <w:sz w:val="18"/>
                <w:szCs w:val="18"/>
              </w:rPr>
            </w:pPr>
            <m:oMathPara>
              <m:oMath>
                <m:r>
                  <w:rPr>
                    <w:rFonts w:ascii="Cambria Math" w:hAnsi="Cambria Math"/>
                    <w:sz w:val="18"/>
                    <w:szCs w:val="18"/>
                  </w:rPr>
                  <m:t>Prob</m:t>
                </m:r>
                <m:r>
                  <m:rPr>
                    <m:sty m:val="p"/>
                  </m:rPr>
                  <w:rPr>
                    <w:rFonts w:ascii="Cambria Math" w:hAnsi="Cambria Math"/>
                    <w:sz w:val="18"/>
                    <w:szCs w:val="18"/>
                  </w:rPr>
                  <m:t>(φ&lt;0.5)=0.7</m:t>
                </m:r>
              </m:oMath>
            </m:oMathPara>
          </w:p>
        </w:tc>
      </w:tr>
      <w:tr w:rsidR="00557120" w14:paraId="727FCEFF" w14:textId="77777777">
        <w:trPr>
          <w:trHeight w:val="680"/>
        </w:trPr>
        <w:tc>
          <w:tcPr>
            <w:tcW w:w="810" w:type="pct"/>
            <w:vAlign w:val="center"/>
          </w:tcPr>
          <w:p w14:paraId="3108B759" w14:textId="77777777" w:rsidR="00557120" w:rsidRDefault="00000000">
            <w:pPr>
              <w:jc w:val="center"/>
              <w:rPr>
                <w:sz w:val="18"/>
                <w:szCs w:val="18"/>
              </w:rPr>
            </w:pPr>
            <w:r>
              <w:rPr>
                <w:sz w:val="18"/>
                <w:szCs w:val="18"/>
              </w:rPr>
              <w:t>Prior2</w:t>
            </w:r>
          </w:p>
        </w:tc>
        <w:tc>
          <w:tcPr>
            <w:tcW w:w="2288" w:type="pct"/>
            <w:vAlign w:val="center"/>
          </w:tcPr>
          <w:p w14:paraId="366EAC25" w14:textId="77777777" w:rsidR="00557120" w:rsidRDefault="00000000">
            <w:pPr>
              <w:jc w:val="center"/>
              <w:rPr>
                <w:sz w:val="18"/>
                <w:szCs w:val="18"/>
              </w:rPr>
            </w:pPr>
            <m:oMathPara>
              <m:oMath>
                <m:r>
                  <w:rPr>
                    <w:rFonts w:ascii="Cambria Math" w:hAnsi="Cambria Math"/>
                    <w:sz w:val="18"/>
                    <w:szCs w:val="18"/>
                  </w:rPr>
                  <m:t>Prob</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1</m:t>
                    </m:r>
                  </m:num>
                  <m:den>
                    <m:rad>
                      <m:radPr>
                        <m:degHide m:val="1"/>
                        <m:ctrlPr>
                          <w:rPr>
                            <w:rFonts w:ascii="Cambria Math" w:hAnsi="Cambria Math"/>
                            <w:sz w:val="18"/>
                            <w:szCs w:val="18"/>
                          </w:rPr>
                        </m:ctrlPr>
                      </m:radPr>
                      <m:deg/>
                      <m:e>
                        <m:sSub>
                          <m:sSubPr>
                            <m:ctrlPr>
                              <w:rPr>
                                <w:rFonts w:ascii="Cambria Math" w:hAnsi="Cambria Math"/>
                                <w:sz w:val="18"/>
                                <w:szCs w:val="18"/>
                              </w:rPr>
                            </m:ctrlPr>
                          </m:sSubPr>
                          <m:e>
                            <m:r>
                              <m:rPr>
                                <m:sty m:val="p"/>
                              </m:rPr>
                              <w:rPr>
                                <w:rFonts w:ascii="Cambria Math" w:hAnsi="Cambria Math"/>
                                <w:sz w:val="18"/>
                                <w:szCs w:val="18"/>
                              </w:rPr>
                              <m:t>τ</m:t>
                            </m:r>
                          </m:e>
                          <m:sub>
                            <m:r>
                              <m:rPr>
                                <m:sty m:val="p"/>
                              </m:rPr>
                              <w:rPr>
                                <w:rFonts w:ascii="Cambria Math" w:hAnsi="Cambria Math"/>
                                <w:sz w:val="18"/>
                                <w:szCs w:val="18"/>
                              </w:rPr>
                              <m:t>s</m:t>
                            </m:r>
                          </m:sub>
                        </m:sSub>
                      </m:e>
                    </m:rad>
                  </m:den>
                </m:f>
                <m:r>
                  <m:rPr>
                    <m:sty m:val="p"/>
                  </m:rPr>
                  <w:rPr>
                    <w:rFonts w:ascii="Cambria Math" w:hAnsi="Cambria Math"/>
                    <w:sz w:val="18"/>
                    <w:szCs w:val="18"/>
                  </w:rPr>
                  <m:t>&gt;</m:t>
                </m:r>
                <m:f>
                  <m:fPr>
                    <m:ctrlPr>
                      <w:rPr>
                        <w:rFonts w:ascii="Cambria Math" w:hAnsi="Cambria Math"/>
                        <w:sz w:val="18"/>
                        <w:szCs w:val="18"/>
                      </w:rPr>
                    </m:ctrlPr>
                  </m:fPr>
                  <m:num>
                    <m:r>
                      <m:rPr>
                        <m:sty m:val="p"/>
                      </m:rPr>
                      <w:rPr>
                        <w:rFonts w:ascii="Cambria Math" w:hAnsi="Cambria Math"/>
                        <w:sz w:val="18"/>
                        <w:szCs w:val="18"/>
                      </w:rPr>
                      <m:t>0.1</m:t>
                    </m:r>
                  </m:num>
                  <m:den>
                    <m:r>
                      <m:rPr>
                        <m:sty m:val="p"/>
                      </m:rPr>
                      <w:rPr>
                        <w:rFonts w:ascii="Cambria Math" w:hAnsi="Cambria Math"/>
                        <w:sz w:val="18"/>
                        <w:szCs w:val="18"/>
                      </w:rPr>
                      <m:t>0.31</m:t>
                    </m:r>
                  </m:den>
                </m:f>
                <m:r>
                  <m:rPr>
                    <m:sty m:val="p"/>
                  </m:rPr>
                  <w:rPr>
                    <w:rFonts w:ascii="Cambria Math" w:hAnsi="Cambria Math"/>
                    <w:sz w:val="18"/>
                    <w:szCs w:val="18"/>
                  </w:rPr>
                  <m:t>)=0.01</m:t>
                </m:r>
              </m:oMath>
            </m:oMathPara>
          </w:p>
        </w:tc>
        <w:tc>
          <w:tcPr>
            <w:tcW w:w="1901" w:type="pct"/>
            <w:vAlign w:val="center"/>
          </w:tcPr>
          <w:p w14:paraId="4ECEE6F9" w14:textId="77777777" w:rsidR="00557120" w:rsidRDefault="00000000">
            <w:pPr>
              <w:jc w:val="center"/>
              <w:rPr>
                <w:sz w:val="18"/>
                <w:szCs w:val="18"/>
              </w:rPr>
            </w:pPr>
            <m:oMath>
              <m:r>
                <w:rPr>
                  <w:rFonts w:ascii="Cambria Math" w:hAnsi="Cambria Math"/>
                  <w:sz w:val="18"/>
                  <w:szCs w:val="18"/>
                </w:rPr>
                <m:t>Prob</m:t>
              </m:r>
              <m:r>
                <m:rPr>
                  <m:sty m:val="p"/>
                </m:rPr>
                <w:rPr>
                  <w:rFonts w:ascii="Cambria Math" w:hAnsi="Cambria Math"/>
                  <w:sz w:val="18"/>
                  <w:szCs w:val="18"/>
                </w:rPr>
                <m:t>(φ&lt;0.1)=0.</m:t>
              </m:r>
            </m:oMath>
            <w:r>
              <w:rPr>
                <w:sz w:val="18"/>
                <w:szCs w:val="18"/>
              </w:rPr>
              <w:t>9</w:t>
            </w:r>
          </w:p>
        </w:tc>
      </w:tr>
      <w:tr w:rsidR="00557120" w14:paraId="13E5AB72" w14:textId="77777777">
        <w:trPr>
          <w:trHeight w:val="680"/>
        </w:trPr>
        <w:tc>
          <w:tcPr>
            <w:tcW w:w="810" w:type="pct"/>
            <w:vAlign w:val="center"/>
          </w:tcPr>
          <w:p w14:paraId="2C350619" w14:textId="77777777" w:rsidR="00557120" w:rsidRDefault="00000000">
            <w:pPr>
              <w:jc w:val="center"/>
              <w:rPr>
                <w:sz w:val="18"/>
                <w:szCs w:val="18"/>
              </w:rPr>
            </w:pPr>
            <w:r>
              <w:rPr>
                <w:sz w:val="18"/>
                <w:szCs w:val="18"/>
              </w:rPr>
              <w:t>Prior3</w:t>
            </w:r>
          </w:p>
        </w:tc>
        <w:tc>
          <w:tcPr>
            <w:tcW w:w="2288" w:type="pct"/>
            <w:vAlign w:val="center"/>
          </w:tcPr>
          <w:p w14:paraId="0937B17F" w14:textId="77777777" w:rsidR="00557120" w:rsidRDefault="00000000">
            <w:pPr>
              <w:jc w:val="center"/>
              <w:rPr>
                <w:sz w:val="18"/>
                <w:szCs w:val="18"/>
              </w:rPr>
            </w:pPr>
            <m:oMathPara>
              <m:oMath>
                <m:sSub>
                  <m:sSubPr>
                    <m:ctrlPr>
                      <w:rPr>
                        <w:rFonts w:ascii="Cambria Math" w:hAnsi="Cambria Math"/>
                        <w:sz w:val="18"/>
                        <w:szCs w:val="18"/>
                      </w:rPr>
                    </m:ctrlPr>
                  </m:sSubPr>
                  <m:e>
                    <m:r>
                      <w:rPr>
                        <w:rFonts w:ascii="Cambria Math" w:hAnsi="Cambria Math"/>
                        <w:sz w:val="18"/>
                        <w:szCs w:val="18"/>
                      </w:rPr>
                      <m:t>τ</m:t>
                    </m:r>
                  </m:e>
                  <m:sub>
                    <m:r>
                      <w:rPr>
                        <w:rFonts w:ascii="Cambria Math" w:hAnsi="Cambria Math"/>
                        <w:sz w:val="18"/>
                        <w:szCs w:val="18"/>
                      </w:rPr>
                      <m:t>s</m:t>
                    </m:r>
                  </m:sub>
                </m:sSub>
                <m:r>
                  <m:rPr>
                    <m:sty m:val="p"/>
                  </m:rPr>
                  <w:rPr>
                    <w:rFonts w:ascii="Cambria Math" w:hAnsi="Cambria Math"/>
                    <w:sz w:val="18"/>
                    <w:szCs w:val="18"/>
                  </w:rPr>
                  <m:t>=</m:t>
                </m:r>
                <m:r>
                  <w:rPr>
                    <w:rFonts w:ascii="Cambria Math" w:hAnsi="Cambria Math"/>
                    <w:sz w:val="18"/>
                    <w:szCs w:val="18"/>
                  </w:rPr>
                  <m:t>logGamma</m:t>
                </m:r>
                <m:r>
                  <m:rPr>
                    <m:sty m:val="p"/>
                  </m:rPr>
                  <w:rPr>
                    <w:rFonts w:ascii="Cambria Math" w:hAnsi="Cambria Math"/>
                    <w:sz w:val="18"/>
                    <w:szCs w:val="18"/>
                  </w:rPr>
                  <m:t>(1,0.001)</m:t>
                </m:r>
              </m:oMath>
            </m:oMathPara>
          </w:p>
        </w:tc>
        <w:tc>
          <w:tcPr>
            <w:tcW w:w="1901" w:type="pct"/>
            <w:vAlign w:val="center"/>
          </w:tcPr>
          <w:p w14:paraId="38A10265" w14:textId="77777777" w:rsidR="00557120" w:rsidRDefault="00000000">
            <w:pPr>
              <w:jc w:val="center"/>
              <w:rPr>
                <w:sz w:val="18"/>
                <w:szCs w:val="18"/>
              </w:rPr>
            </w:pPr>
            <m:oMath>
              <m:r>
                <w:rPr>
                  <w:rFonts w:ascii="Cambria Math" w:hAnsi="Cambria Math"/>
                  <w:sz w:val="18"/>
                  <w:szCs w:val="18"/>
                </w:rPr>
                <m:t>Prob</m:t>
              </m:r>
              <m:r>
                <m:rPr>
                  <m:sty m:val="p"/>
                </m:rPr>
                <w:rPr>
                  <w:rFonts w:ascii="Cambria Math" w:hAnsi="Cambria Math"/>
                  <w:sz w:val="18"/>
                  <w:szCs w:val="18"/>
                </w:rPr>
                <m:t>(φ&lt;0.5)=0.</m:t>
              </m:r>
            </m:oMath>
            <w:r>
              <w:rPr>
                <w:sz w:val="18"/>
                <w:szCs w:val="18"/>
              </w:rPr>
              <w:t>5</w:t>
            </w:r>
          </w:p>
        </w:tc>
      </w:tr>
    </w:tbl>
    <w:p w14:paraId="6CEEE437" w14:textId="77777777" w:rsidR="00557120" w:rsidRDefault="00557120"/>
    <w:p w14:paraId="23B60DD7" w14:textId="77777777" w:rsidR="00557120" w:rsidRDefault="00000000">
      <w:pPr>
        <w:widowControl/>
        <w:jc w:val="left"/>
        <w:rPr>
          <w:rFonts w:eastAsia="宋体"/>
          <w:b/>
          <w:szCs w:val="32"/>
        </w:rPr>
      </w:pPr>
      <w:r>
        <w:rPr>
          <w:rFonts w:eastAsia="宋体"/>
          <w:b/>
          <w:bCs/>
        </w:rPr>
        <w:br w:type="page"/>
      </w:r>
    </w:p>
    <w:p w14:paraId="1A3DAE53" w14:textId="77777777" w:rsidR="00557120" w:rsidRDefault="00000000">
      <w:pPr>
        <w:pStyle w:val="2"/>
        <w:rPr>
          <w:rFonts w:ascii="Times New Roman" w:eastAsia="宋体" w:hAnsi="Times New Roman" w:cs="Times New Roman"/>
        </w:rPr>
      </w:pPr>
      <w:r>
        <w:rPr>
          <w:rFonts w:ascii="Times New Roman" w:eastAsia="宋体" w:hAnsi="Times New Roman" w:cs="Times New Roman" w:hint="eastAsia"/>
        </w:rPr>
        <w:lastRenderedPageBreak/>
        <w:t xml:space="preserve">Table S3. Sensitivity analysis for different prior distribution of hyperparameters </w:t>
      </w:r>
      <m:oMath>
        <m:sSub>
          <m:sSubPr>
            <m:ctrlPr>
              <w:rPr>
                <w:rFonts w:ascii="Cambria Math" w:hAnsi="Cambria Math"/>
                <w:i/>
              </w:rPr>
            </m:ctrlPr>
          </m:sSubPr>
          <m:e>
            <m:r>
              <w:rPr>
                <w:rFonts w:ascii="Cambria Math" w:hAnsi="Cambria Math"/>
              </w:rPr>
              <m:t>τ</m:t>
            </m:r>
          </m:e>
          <m:sub>
            <m:r>
              <w:rPr>
                <w:rFonts w:ascii="Cambria Math" w:hAnsi="Cambria Math"/>
              </w:rPr>
              <m:t>s</m:t>
            </m:r>
          </m:sub>
        </m:sSub>
      </m:oMath>
      <w:r>
        <w:rPr>
          <w:rFonts w:hAnsi="Cambria Math" w:hint="eastAsia"/>
        </w:rPr>
        <w:t xml:space="preserve"> </w:t>
      </w:r>
      <w:r>
        <w:rPr>
          <w:rFonts w:ascii="Times New Roman" w:eastAsia="宋体" w:hAnsi="Times New Roman" w:cs="Times New Roman" w:hint="eastAsia"/>
        </w:rPr>
        <w:t xml:space="preserve">and </w:t>
      </w:r>
      <m:oMath>
        <m:r>
          <m:rPr>
            <m:sty m:val="p"/>
          </m:rPr>
          <w:rPr>
            <w:rFonts w:ascii="Cambria Math" w:hAnsi="Cambria Math"/>
          </w:rPr>
          <m:t>φ</m:t>
        </m:r>
      </m:oMath>
      <w:r>
        <w:rPr>
          <w:rFonts w:eastAsia="宋体" w:hAnsi="Cambria Math" w:hint="eastAsia"/>
        </w:rPr>
        <w:t xml:space="preserve"> </w:t>
      </w:r>
      <w:r>
        <w:rPr>
          <w:rFonts w:ascii="Times New Roman" w:eastAsia="宋体" w:hAnsi="Times New Roman" w:cs="Times New Roman" w:hint="eastAsia"/>
        </w:rPr>
        <w:t>that modeling GGLE (posterior means of parameters with 95% credible interval)</w:t>
      </w:r>
    </w:p>
    <w:tbl>
      <w:tblPr>
        <w:tblStyle w:val="a7"/>
        <w:tblW w:w="4998" w:type="pct"/>
        <w:tblCellMar>
          <w:left w:w="28" w:type="dxa"/>
          <w:right w:w="28" w:type="dxa"/>
        </w:tblCellMar>
        <w:tblLook w:val="04A0" w:firstRow="1" w:lastRow="0" w:firstColumn="1" w:lastColumn="0" w:noHBand="0" w:noVBand="1"/>
      </w:tblPr>
      <w:tblGrid>
        <w:gridCol w:w="3543"/>
        <w:gridCol w:w="1532"/>
        <w:gridCol w:w="1642"/>
        <w:gridCol w:w="1642"/>
      </w:tblGrid>
      <w:tr w:rsidR="00557120" w14:paraId="637EB8C8" w14:textId="77777777">
        <w:trPr>
          <w:trHeight w:val="227"/>
        </w:trPr>
        <w:tc>
          <w:tcPr>
            <w:tcW w:w="2119" w:type="pct"/>
            <w:noWrap/>
            <w:vAlign w:val="center"/>
          </w:tcPr>
          <w:p w14:paraId="4B5568FD"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Fixed effects</w:t>
            </w:r>
          </w:p>
        </w:tc>
        <w:tc>
          <w:tcPr>
            <w:tcW w:w="916" w:type="pct"/>
            <w:noWrap/>
            <w:vAlign w:val="center"/>
          </w:tcPr>
          <w:p w14:paraId="26A98CA6"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Prior1</w:t>
            </w:r>
          </w:p>
        </w:tc>
        <w:tc>
          <w:tcPr>
            <w:tcW w:w="982" w:type="pct"/>
            <w:noWrap/>
            <w:vAlign w:val="center"/>
          </w:tcPr>
          <w:p w14:paraId="518594DF"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Prior2</w:t>
            </w:r>
          </w:p>
        </w:tc>
        <w:tc>
          <w:tcPr>
            <w:tcW w:w="982" w:type="pct"/>
            <w:noWrap/>
            <w:vAlign w:val="center"/>
          </w:tcPr>
          <w:p w14:paraId="0CACFD51"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Prior3</w:t>
            </w:r>
          </w:p>
        </w:tc>
      </w:tr>
      <w:tr w:rsidR="00557120" w14:paraId="06C87FF4" w14:textId="77777777">
        <w:trPr>
          <w:trHeight w:val="510"/>
        </w:trPr>
        <w:tc>
          <w:tcPr>
            <w:tcW w:w="2119" w:type="pct"/>
            <w:noWrap/>
            <w:vAlign w:val="center"/>
          </w:tcPr>
          <w:p w14:paraId="0F83BEE1"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(Intercept)</w:t>
            </w:r>
          </w:p>
        </w:tc>
        <w:tc>
          <w:tcPr>
            <w:tcW w:w="916" w:type="pct"/>
            <w:noWrap/>
            <w:vAlign w:val="center"/>
          </w:tcPr>
          <w:p w14:paraId="4C3E78A2" w14:textId="77777777" w:rsidR="00557120" w:rsidRDefault="00000000">
            <w:pPr>
              <w:adjustRightInd w:val="0"/>
              <w:snapToGrid w:val="0"/>
              <w:jc w:val="center"/>
              <w:rPr>
                <w:rFonts w:eastAsia="等线"/>
                <w:color w:val="000000"/>
                <w:kern w:val="0"/>
                <w:sz w:val="18"/>
                <w:szCs w:val="18"/>
              </w:rPr>
            </w:pPr>
            <w:r>
              <w:rPr>
                <w:rFonts w:eastAsia="等线" w:hint="eastAsia"/>
                <w:color w:val="000000"/>
                <w:kern w:val="0"/>
                <w:sz w:val="18"/>
                <w:szCs w:val="18"/>
              </w:rPr>
              <w:t>7.861</w:t>
            </w:r>
          </w:p>
          <w:p w14:paraId="13A6AFDA" w14:textId="77777777" w:rsidR="00557120" w:rsidRDefault="00000000">
            <w:pPr>
              <w:widowControl/>
              <w:adjustRightInd w:val="0"/>
              <w:snapToGrid w:val="0"/>
              <w:jc w:val="center"/>
              <w:rPr>
                <w:rFonts w:eastAsia="等线"/>
                <w:color w:val="000000"/>
                <w:kern w:val="0"/>
                <w:sz w:val="18"/>
                <w:szCs w:val="18"/>
                <w:highlight w:val="yellow"/>
              </w:rPr>
            </w:pPr>
            <w:r>
              <w:rPr>
                <w:rFonts w:eastAsia="等线"/>
                <w:color w:val="000000"/>
                <w:kern w:val="0"/>
                <w:sz w:val="18"/>
                <w:szCs w:val="18"/>
              </w:rPr>
              <w:t>(</w:t>
            </w:r>
            <w:r>
              <w:rPr>
                <w:rFonts w:eastAsia="等线" w:hint="eastAsia"/>
                <w:color w:val="000000"/>
                <w:kern w:val="0"/>
                <w:sz w:val="18"/>
                <w:szCs w:val="18"/>
              </w:rPr>
              <w:t>4.312,11.406</w:t>
            </w:r>
            <w:r>
              <w:rPr>
                <w:rFonts w:eastAsia="等线"/>
                <w:color w:val="000000"/>
                <w:kern w:val="0"/>
                <w:sz w:val="18"/>
                <w:szCs w:val="18"/>
              </w:rPr>
              <w:t>)</w:t>
            </w:r>
          </w:p>
        </w:tc>
        <w:tc>
          <w:tcPr>
            <w:tcW w:w="982" w:type="pct"/>
            <w:noWrap/>
            <w:vAlign w:val="center"/>
          </w:tcPr>
          <w:p w14:paraId="7CB4FF3B" w14:textId="77777777" w:rsidR="00557120" w:rsidRDefault="00000000">
            <w:pPr>
              <w:jc w:val="center"/>
              <w:rPr>
                <w:rFonts w:eastAsia="等线"/>
                <w:color w:val="000000"/>
                <w:kern w:val="0"/>
                <w:sz w:val="18"/>
                <w:szCs w:val="18"/>
              </w:rPr>
            </w:pPr>
            <w:r>
              <w:rPr>
                <w:rFonts w:eastAsia="等线" w:hint="eastAsia"/>
                <w:color w:val="000000"/>
                <w:kern w:val="0"/>
                <w:sz w:val="18"/>
                <w:szCs w:val="18"/>
              </w:rPr>
              <w:t>7.972</w:t>
            </w:r>
          </w:p>
          <w:p w14:paraId="46B06DC0" w14:textId="77777777" w:rsidR="00557120" w:rsidRDefault="00000000">
            <w:pPr>
              <w:widowControl/>
              <w:adjustRightInd w:val="0"/>
              <w:snapToGrid w:val="0"/>
              <w:jc w:val="center"/>
              <w:rPr>
                <w:rFonts w:eastAsia="等线"/>
                <w:color w:val="000000"/>
                <w:kern w:val="0"/>
                <w:sz w:val="18"/>
                <w:szCs w:val="18"/>
                <w:highlight w:val="yellow"/>
              </w:rPr>
            </w:pPr>
            <w:r>
              <w:rPr>
                <w:rFonts w:eastAsia="等线"/>
                <w:color w:val="000000"/>
                <w:kern w:val="0"/>
                <w:sz w:val="18"/>
                <w:szCs w:val="18"/>
              </w:rPr>
              <w:t>(</w:t>
            </w:r>
            <w:r>
              <w:rPr>
                <w:rFonts w:eastAsia="等线" w:hint="eastAsia"/>
                <w:color w:val="000000"/>
                <w:kern w:val="0"/>
                <w:sz w:val="18"/>
                <w:szCs w:val="18"/>
              </w:rPr>
              <w:t>4.433</w:t>
            </w:r>
            <w:r>
              <w:rPr>
                <w:rFonts w:eastAsia="等线"/>
                <w:color w:val="000000"/>
                <w:kern w:val="0"/>
                <w:sz w:val="18"/>
                <w:szCs w:val="18"/>
              </w:rPr>
              <w:t xml:space="preserve">, </w:t>
            </w:r>
            <w:r>
              <w:rPr>
                <w:rFonts w:eastAsia="等线" w:hint="eastAsia"/>
                <w:color w:val="000000"/>
                <w:kern w:val="0"/>
                <w:sz w:val="18"/>
                <w:szCs w:val="18"/>
              </w:rPr>
              <w:t>11.508</w:t>
            </w:r>
            <w:r>
              <w:rPr>
                <w:rFonts w:eastAsia="等线"/>
                <w:color w:val="000000"/>
                <w:kern w:val="0"/>
                <w:sz w:val="18"/>
                <w:szCs w:val="18"/>
              </w:rPr>
              <w:t>)</w:t>
            </w:r>
          </w:p>
        </w:tc>
        <w:tc>
          <w:tcPr>
            <w:tcW w:w="982" w:type="pct"/>
            <w:noWrap/>
            <w:vAlign w:val="center"/>
          </w:tcPr>
          <w:p w14:paraId="796F2734"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7.799</w:t>
            </w:r>
          </w:p>
          <w:p w14:paraId="383FE888" w14:textId="77777777" w:rsidR="00557120" w:rsidRDefault="00000000">
            <w:pPr>
              <w:widowControl/>
              <w:adjustRightInd w:val="0"/>
              <w:snapToGrid w:val="0"/>
              <w:jc w:val="center"/>
              <w:rPr>
                <w:rFonts w:eastAsia="等线"/>
                <w:color w:val="000000"/>
                <w:kern w:val="0"/>
                <w:sz w:val="18"/>
                <w:szCs w:val="18"/>
                <w:highlight w:val="yellow"/>
              </w:rPr>
            </w:pPr>
            <w:r>
              <w:rPr>
                <w:rFonts w:eastAsia="等线"/>
                <w:color w:val="000000"/>
                <w:kern w:val="0"/>
                <w:sz w:val="18"/>
                <w:szCs w:val="18"/>
              </w:rPr>
              <w:t>(</w:t>
            </w:r>
            <w:r>
              <w:rPr>
                <w:rFonts w:eastAsia="等线" w:hint="eastAsia"/>
                <w:color w:val="000000"/>
                <w:kern w:val="0"/>
                <w:sz w:val="18"/>
                <w:szCs w:val="18"/>
              </w:rPr>
              <w:t>4.240</w:t>
            </w:r>
            <w:r>
              <w:rPr>
                <w:rFonts w:eastAsia="等线"/>
                <w:color w:val="000000"/>
                <w:kern w:val="0"/>
                <w:sz w:val="18"/>
                <w:szCs w:val="18"/>
              </w:rPr>
              <w:t>,</w:t>
            </w:r>
            <w:r>
              <w:rPr>
                <w:rFonts w:eastAsia="等线" w:hint="eastAsia"/>
                <w:color w:val="000000"/>
                <w:kern w:val="0"/>
                <w:sz w:val="18"/>
                <w:szCs w:val="18"/>
              </w:rPr>
              <w:t xml:space="preserve"> 11.356</w:t>
            </w:r>
            <w:r>
              <w:rPr>
                <w:rFonts w:eastAsia="等线"/>
                <w:color w:val="000000"/>
                <w:kern w:val="0"/>
                <w:sz w:val="18"/>
                <w:szCs w:val="18"/>
              </w:rPr>
              <w:t>)</w:t>
            </w:r>
          </w:p>
        </w:tc>
      </w:tr>
      <w:tr w:rsidR="00557120" w14:paraId="72D1F7F0" w14:textId="77777777">
        <w:trPr>
          <w:trHeight w:val="510"/>
        </w:trPr>
        <w:tc>
          <w:tcPr>
            <w:tcW w:w="2119" w:type="pct"/>
            <w:noWrap/>
            <w:vAlign w:val="center"/>
          </w:tcPr>
          <w:p w14:paraId="54E15F3F"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pwPM2.5</w:t>
            </w:r>
          </w:p>
        </w:tc>
        <w:tc>
          <w:tcPr>
            <w:tcW w:w="1532" w:type="dxa"/>
            <w:noWrap/>
            <w:vAlign w:val="center"/>
          </w:tcPr>
          <w:p w14:paraId="650FE926"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0.085</w:t>
            </w:r>
            <w:r>
              <w:rPr>
                <w:rFonts w:eastAsia="等线"/>
                <w:color w:val="000000"/>
                <w:kern w:val="0"/>
                <w:sz w:val="18"/>
                <w:szCs w:val="18"/>
              </w:rPr>
              <w:t>*</w:t>
            </w:r>
          </w:p>
          <w:p w14:paraId="2E703AE9"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0.049</w:t>
            </w:r>
            <w:r>
              <w:rPr>
                <w:rFonts w:eastAsia="等线"/>
                <w:color w:val="000000"/>
                <w:kern w:val="0"/>
                <w:sz w:val="18"/>
                <w:szCs w:val="18"/>
              </w:rPr>
              <w:t xml:space="preserve">, </w:t>
            </w:r>
            <w:r>
              <w:rPr>
                <w:rFonts w:eastAsia="等线" w:hint="eastAsia"/>
                <w:color w:val="000000"/>
                <w:kern w:val="0"/>
                <w:sz w:val="18"/>
                <w:szCs w:val="18"/>
              </w:rPr>
              <w:t>0.120</w:t>
            </w:r>
            <w:r>
              <w:rPr>
                <w:rFonts w:eastAsia="等线"/>
                <w:color w:val="000000"/>
                <w:kern w:val="0"/>
                <w:sz w:val="18"/>
                <w:szCs w:val="18"/>
              </w:rPr>
              <w:t>)</w:t>
            </w:r>
          </w:p>
        </w:tc>
        <w:tc>
          <w:tcPr>
            <w:tcW w:w="982" w:type="pct"/>
            <w:noWrap/>
            <w:vAlign w:val="center"/>
          </w:tcPr>
          <w:p w14:paraId="2290C9E6"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0.083</w:t>
            </w:r>
            <w:r>
              <w:rPr>
                <w:rFonts w:eastAsia="等线"/>
                <w:color w:val="000000"/>
                <w:kern w:val="0"/>
                <w:sz w:val="18"/>
                <w:szCs w:val="18"/>
              </w:rPr>
              <w:t>*</w:t>
            </w:r>
          </w:p>
          <w:p w14:paraId="279E3A73"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0.047</w:t>
            </w:r>
            <w:r>
              <w:rPr>
                <w:rFonts w:eastAsia="等线"/>
                <w:color w:val="000000"/>
                <w:kern w:val="0"/>
                <w:sz w:val="18"/>
                <w:szCs w:val="18"/>
              </w:rPr>
              <w:t xml:space="preserve">, </w:t>
            </w:r>
            <w:r>
              <w:rPr>
                <w:rFonts w:eastAsia="等线" w:hint="eastAsia"/>
                <w:color w:val="000000"/>
                <w:kern w:val="0"/>
                <w:sz w:val="18"/>
                <w:szCs w:val="18"/>
              </w:rPr>
              <w:t>0.119</w:t>
            </w:r>
            <w:r>
              <w:rPr>
                <w:rFonts w:eastAsia="等线"/>
                <w:color w:val="000000"/>
                <w:kern w:val="0"/>
                <w:sz w:val="18"/>
                <w:szCs w:val="18"/>
              </w:rPr>
              <w:t>)</w:t>
            </w:r>
          </w:p>
        </w:tc>
        <w:tc>
          <w:tcPr>
            <w:tcW w:w="982" w:type="pct"/>
            <w:noWrap/>
            <w:vAlign w:val="center"/>
          </w:tcPr>
          <w:p w14:paraId="7C350299"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0.085</w:t>
            </w:r>
            <w:r>
              <w:rPr>
                <w:rFonts w:eastAsia="等线"/>
                <w:color w:val="000000"/>
                <w:kern w:val="0"/>
                <w:sz w:val="18"/>
                <w:szCs w:val="18"/>
              </w:rPr>
              <w:t>*</w:t>
            </w:r>
          </w:p>
          <w:p w14:paraId="18B1A9F6"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0.049</w:t>
            </w:r>
            <w:r>
              <w:rPr>
                <w:rFonts w:eastAsia="等线"/>
                <w:color w:val="000000"/>
                <w:kern w:val="0"/>
                <w:sz w:val="18"/>
                <w:szCs w:val="18"/>
              </w:rPr>
              <w:t xml:space="preserve">, </w:t>
            </w:r>
            <w:r>
              <w:rPr>
                <w:rFonts w:eastAsia="等线" w:hint="eastAsia"/>
                <w:color w:val="000000"/>
                <w:kern w:val="0"/>
                <w:sz w:val="18"/>
                <w:szCs w:val="18"/>
              </w:rPr>
              <w:t>0.121</w:t>
            </w:r>
            <w:r>
              <w:rPr>
                <w:rFonts w:eastAsia="等线"/>
                <w:color w:val="000000"/>
                <w:kern w:val="0"/>
                <w:sz w:val="18"/>
                <w:szCs w:val="18"/>
              </w:rPr>
              <w:t>)</w:t>
            </w:r>
          </w:p>
        </w:tc>
      </w:tr>
      <w:tr w:rsidR="00557120" w14:paraId="545586D2" w14:textId="77777777">
        <w:trPr>
          <w:trHeight w:val="510"/>
        </w:trPr>
        <w:tc>
          <w:tcPr>
            <w:tcW w:w="2119" w:type="pct"/>
            <w:noWrap/>
            <w:vAlign w:val="center"/>
          </w:tcPr>
          <w:p w14:paraId="7C21AD84" w14:textId="77777777" w:rsidR="00557120" w:rsidRDefault="00000000">
            <w:pPr>
              <w:widowControl/>
              <w:adjustRightInd w:val="0"/>
              <w:snapToGrid w:val="0"/>
              <w:jc w:val="center"/>
              <w:rPr>
                <w:rFonts w:eastAsia="等线"/>
                <w:color w:val="000000"/>
                <w:kern w:val="0"/>
                <w:sz w:val="18"/>
                <w:szCs w:val="18"/>
              </w:rPr>
            </w:pPr>
            <w:proofErr w:type="spellStart"/>
            <w:r>
              <w:rPr>
                <w:rFonts w:eastAsia="等线"/>
                <w:color w:val="000000"/>
                <w:kern w:val="0"/>
                <w:sz w:val="18"/>
                <w:szCs w:val="18"/>
              </w:rPr>
              <w:t>urbanpop</w:t>
            </w:r>
            <w:proofErr w:type="spellEnd"/>
          </w:p>
        </w:tc>
        <w:tc>
          <w:tcPr>
            <w:tcW w:w="1532" w:type="dxa"/>
            <w:noWrap/>
            <w:vAlign w:val="center"/>
          </w:tcPr>
          <w:p w14:paraId="330AA08F"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0.020</w:t>
            </w:r>
          </w:p>
          <w:p w14:paraId="39BE4E50"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-0.310</w:t>
            </w:r>
            <w:r>
              <w:rPr>
                <w:rFonts w:eastAsia="等线"/>
                <w:color w:val="000000"/>
                <w:kern w:val="0"/>
                <w:sz w:val="18"/>
                <w:szCs w:val="18"/>
              </w:rPr>
              <w:t xml:space="preserve">, </w:t>
            </w:r>
            <w:r>
              <w:rPr>
                <w:rFonts w:eastAsia="等线" w:hint="eastAsia"/>
                <w:color w:val="000000"/>
                <w:kern w:val="0"/>
                <w:sz w:val="18"/>
                <w:szCs w:val="18"/>
              </w:rPr>
              <w:t>0.349</w:t>
            </w:r>
            <w:r>
              <w:rPr>
                <w:rFonts w:eastAsia="等线"/>
                <w:color w:val="000000"/>
                <w:kern w:val="0"/>
                <w:sz w:val="18"/>
                <w:szCs w:val="18"/>
              </w:rPr>
              <w:t>)</w:t>
            </w:r>
          </w:p>
        </w:tc>
        <w:tc>
          <w:tcPr>
            <w:tcW w:w="982" w:type="pct"/>
            <w:noWrap/>
            <w:vAlign w:val="center"/>
          </w:tcPr>
          <w:p w14:paraId="54CF2E06"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0.085</w:t>
            </w:r>
          </w:p>
          <w:p w14:paraId="2B2589A7"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-0.245</w:t>
            </w:r>
            <w:r>
              <w:rPr>
                <w:rFonts w:eastAsia="等线"/>
                <w:color w:val="000000"/>
                <w:kern w:val="0"/>
                <w:sz w:val="18"/>
                <w:szCs w:val="18"/>
              </w:rPr>
              <w:t xml:space="preserve">, </w:t>
            </w:r>
            <w:r>
              <w:rPr>
                <w:rFonts w:eastAsia="等线" w:hint="eastAsia"/>
                <w:color w:val="000000"/>
                <w:kern w:val="0"/>
                <w:sz w:val="18"/>
                <w:szCs w:val="18"/>
              </w:rPr>
              <w:t>0.414</w:t>
            </w:r>
            <w:r>
              <w:rPr>
                <w:rFonts w:eastAsia="等线"/>
                <w:color w:val="000000"/>
                <w:kern w:val="0"/>
                <w:sz w:val="18"/>
                <w:szCs w:val="18"/>
              </w:rPr>
              <w:t>)</w:t>
            </w:r>
          </w:p>
        </w:tc>
        <w:tc>
          <w:tcPr>
            <w:tcW w:w="982" w:type="pct"/>
            <w:noWrap/>
            <w:vAlign w:val="center"/>
          </w:tcPr>
          <w:p w14:paraId="5A1E8D9B"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-0.012</w:t>
            </w:r>
          </w:p>
          <w:p w14:paraId="612B4727"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-0.340</w:t>
            </w:r>
            <w:r>
              <w:rPr>
                <w:rFonts w:eastAsia="等线"/>
                <w:color w:val="000000"/>
                <w:kern w:val="0"/>
                <w:sz w:val="18"/>
                <w:szCs w:val="18"/>
              </w:rPr>
              <w:t xml:space="preserve">, </w:t>
            </w:r>
            <w:r>
              <w:rPr>
                <w:rFonts w:eastAsia="等线" w:hint="eastAsia"/>
                <w:color w:val="000000"/>
                <w:kern w:val="0"/>
                <w:sz w:val="18"/>
                <w:szCs w:val="18"/>
              </w:rPr>
              <w:t>0.314</w:t>
            </w:r>
            <w:r>
              <w:rPr>
                <w:rFonts w:eastAsia="等线"/>
                <w:color w:val="000000"/>
                <w:kern w:val="0"/>
                <w:sz w:val="18"/>
                <w:szCs w:val="18"/>
              </w:rPr>
              <w:t>)</w:t>
            </w:r>
          </w:p>
        </w:tc>
      </w:tr>
      <w:tr w:rsidR="00557120" w14:paraId="4483AA33" w14:textId="77777777">
        <w:trPr>
          <w:trHeight w:val="510"/>
        </w:trPr>
        <w:tc>
          <w:tcPr>
            <w:tcW w:w="2119" w:type="pct"/>
            <w:noWrap/>
            <w:vAlign w:val="center"/>
          </w:tcPr>
          <w:p w14:paraId="70221674"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poverty</w:t>
            </w:r>
          </w:p>
        </w:tc>
        <w:tc>
          <w:tcPr>
            <w:tcW w:w="1532" w:type="dxa"/>
            <w:noWrap/>
            <w:vAlign w:val="center"/>
          </w:tcPr>
          <w:p w14:paraId="66C45D1E"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-0.046</w:t>
            </w:r>
            <w:r>
              <w:rPr>
                <w:rFonts w:eastAsia="等线"/>
                <w:color w:val="000000"/>
                <w:kern w:val="0"/>
                <w:sz w:val="18"/>
                <w:szCs w:val="18"/>
              </w:rPr>
              <w:t>*</w:t>
            </w:r>
          </w:p>
          <w:p w14:paraId="16354734"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-0.068</w:t>
            </w:r>
            <w:r>
              <w:rPr>
                <w:rFonts w:eastAsia="等线"/>
                <w:color w:val="000000"/>
                <w:kern w:val="0"/>
                <w:sz w:val="18"/>
                <w:szCs w:val="18"/>
              </w:rPr>
              <w:t xml:space="preserve">, </w:t>
            </w:r>
            <w:r>
              <w:rPr>
                <w:rFonts w:eastAsia="等线" w:hint="eastAsia"/>
                <w:color w:val="000000"/>
                <w:kern w:val="0"/>
                <w:sz w:val="18"/>
                <w:szCs w:val="18"/>
              </w:rPr>
              <w:t>-0.025</w:t>
            </w:r>
            <w:r>
              <w:rPr>
                <w:rFonts w:eastAsia="等线"/>
                <w:color w:val="000000"/>
                <w:kern w:val="0"/>
                <w:sz w:val="18"/>
                <w:szCs w:val="18"/>
              </w:rPr>
              <w:t>)</w:t>
            </w:r>
          </w:p>
        </w:tc>
        <w:tc>
          <w:tcPr>
            <w:tcW w:w="982" w:type="pct"/>
            <w:noWrap/>
            <w:vAlign w:val="center"/>
          </w:tcPr>
          <w:p w14:paraId="14F960AC"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-0.046</w:t>
            </w:r>
            <w:r>
              <w:rPr>
                <w:rFonts w:eastAsia="等线"/>
                <w:color w:val="000000"/>
                <w:kern w:val="0"/>
                <w:sz w:val="18"/>
                <w:szCs w:val="18"/>
              </w:rPr>
              <w:t>*</w:t>
            </w:r>
          </w:p>
          <w:p w14:paraId="3DFE649A"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-0.068</w:t>
            </w:r>
            <w:r>
              <w:rPr>
                <w:rFonts w:eastAsia="等线"/>
                <w:color w:val="000000"/>
                <w:kern w:val="0"/>
                <w:sz w:val="18"/>
                <w:szCs w:val="18"/>
              </w:rPr>
              <w:t xml:space="preserve">, </w:t>
            </w:r>
            <w:r>
              <w:rPr>
                <w:rFonts w:eastAsia="等线" w:hint="eastAsia"/>
                <w:color w:val="000000"/>
                <w:kern w:val="0"/>
                <w:sz w:val="18"/>
                <w:szCs w:val="18"/>
              </w:rPr>
              <w:t>-0.025</w:t>
            </w:r>
            <w:r>
              <w:rPr>
                <w:rFonts w:eastAsia="等线"/>
                <w:color w:val="000000"/>
                <w:kern w:val="0"/>
                <w:sz w:val="18"/>
                <w:szCs w:val="18"/>
              </w:rPr>
              <w:t>)</w:t>
            </w:r>
          </w:p>
        </w:tc>
        <w:tc>
          <w:tcPr>
            <w:tcW w:w="982" w:type="pct"/>
            <w:noWrap/>
            <w:vAlign w:val="center"/>
          </w:tcPr>
          <w:p w14:paraId="636631AC"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-0.047</w:t>
            </w:r>
            <w:r>
              <w:rPr>
                <w:rFonts w:eastAsia="等线"/>
                <w:color w:val="000000"/>
                <w:kern w:val="0"/>
                <w:sz w:val="18"/>
                <w:szCs w:val="18"/>
              </w:rPr>
              <w:t>*</w:t>
            </w:r>
          </w:p>
          <w:p w14:paraId="628C897F"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-0.068</w:t>
            </w:r>
            <w:r>
              <w:rPr>
                <w:rFonts w:eastAsia="等线"/>
                <w:color w:val="000000"/>
                <w:kern w:val="0"/>
                <w:sz w:val="18"/>
                <w:szCs w:val="18"/>
              </w:rPr>
              <w:t xml:space="preserve">, </w:t>
            </w:r>
            <w:r>
              <w:rPr>
                <w:rFonts w:eastAsia="等线" w:hint="eastAsia"/>
                <w:color w:val="000000"/>
                <w:kern w:val="0"/>
                <w:sz w:val="18"/>
                <w:szCs w:val="18"/>
              </w:rPr>
              <w:t>-0.025</w:t>
            </w:r>
            <w:r>
              <w:rPr>
                <w:rFonts w:eastAsia="等线"/>
                <w:color w:val="000000"/>
                <w:kern w:val="0"/>
                <w:sz w:val="18"/>
                <w:szCs w:val="18"/>
              </w:rPr>
              <w:t>)</w:t>
            </w:r>
          </w:p>
        </w:tc>
      </w:tr>
      <w:tr w:rsidR="00557120" w14:paraId="791D5B66" w14:textId="77777777">
        <w:trPr>
          <w:trHeight w:val="510"/>
        </w:trPr>
        <w:tc>
          <w:tcPr>
            <w:tcW w:w="2119" w:type="pct"/>
            <w:noWrap/>
            <w:vAlign w:val="center"/>
          </w:tcPr>
          <w:p w14:paraId="0A2530EF"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education</w:t>
            </w:r>
          </w:p>
        </w:tc>
        <w:tc>
          <w:tcPr>
            <w:tcW w:w="1532" w:type="dxa"/>
            <w:noWrap/>
            <w:vAlign w:val="center"/>
          </w:tcPr>
          <w:p w14:paraId="4FD30276" w14:textId="77777777" w:rsidR="00557120" w:rsidRDefault="00000000">
            <w:pPr>
              <w:jc w:val="center"/>
              <w:rPr>
                <w:rFonts w:eastAsia="等线"/>
                <w:color w:val="000000"/>
                <w:kern w:val="0"/>
                <w:sz w:val="18"/>
                <w:szCs w:val="18"/>
              </w:rPr>
            </w:pPr>
            <w:r>
              <w:rPr>
                <w:rFonts w:eastAsia="等线"/>
                <w:color w:val="000000"/>
                <w:kern w:val="0"/>
                <w:sz w:val="18"/>
                <w:szCs w:val="18"/>
              </w:rPr>
              <w:t>-3.161*</w:t>
            </w:r>
          </w:p>
          <w:p w14:paraId="6D124733"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-3.768</w:t>
            </w:r>
            <w:r>
              <w:rPr>
                <w:rFonts w:eastAsia="等线"/>
                <w:color w:val="000000"/>
                <w:kern w:val="0"/>
                <w:sz w:val="18"/>
                <w:szCs w:val="18"/>
              </w:rPr>
              <w:t xml:space="preserve">, </w:t>
            </w:r>
            <w:r>
              <w:rPr>
                <w:rFonts w:eastAsia="等线" w:hint="eastAsia"/>
                <w:color w:val="000000"/>
                <w:kern w:val="0"/>
                <w:sz w:val="18"/>
                <w:szCs w:val="18"/>
              </w:rPr>
              <w:t>-2.552</w:t>
            </w:r>
            <w:r>
              <w:rPr>
                <w:rFonts w:eastAsia="等线"/>
                <w:color w:val="000000"/>
                <w:kern w:val="0"/>
                <w:sz w:val="18"/>
                <w:szCs w:val="18"/>
              </w:rPr>
              <w:t>)</w:t>
            </w:r>
          </w:p>
        </w:tc>
        <w:tc>
          <w:tcPr>
            <w:tcW w:w="982" w:type="pct"/>
            <w:noWrap/>
            <w:vAlign w:val="center"/>
          </w:tcPr>
          <w:p w14:paraId="714263AA"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-3.206</w:t>
            </w:r>
            <w:r>
              <w:rPr>
                <w:rFonts w:eastAsia="等线"/>
                <w:color w:val="000000"/>
                <w:kern w:val="0"/>
                <w:sz w:val="18"/>
                <w:szCs w:val="18"/>
              </w:rPr>
              <w:t>*</w:t>
            </w:r>
          </w:p>
          <w:p w14:paraId="1AF65F94"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-3.815</w:t>
            </w:r>
            <w:r>
              <w:rPr>
                <w:rFonts w:eastAsia="等线"/>
                <w:color w:val="000000"/>
                <w:kern w:val="0"/>
                <w:sz w:val="18"/>
                <w:szCs w:val="18"/>
              </w:rPr>
              <w:t xml:space="preserve">, </w:t>
            </w:r>
            <w:r>
              <w:rPr>
                <w:rFonts w:eastAsia="等线" w:hint="eastAsia"/>
                <w:color w:val="000000"/>
                <w:kern w:val="0"/>
                <w:sz w:val="18"/>
                <w:szCs w:val="18"/>
              </w:rPr>
              <w:t>-2.596</w:t>
            </w:r>
            <w:r>
              <w:rPr>
                <w:rFonts w:eastAsia="等线"/>
                <w:color w:val="000000"/>
                <w:kern w:val="0"/>
                <w:sz w:val="18"/>
                <w:szCs w:val="18"/>
              </w:rPr>
              <w:t>)</w:t>
            </w:r>
          </w:p>
        </w:tc>
        <w:tc>
          <w:tcPr>
            <w:tcW w:w="982" w:type="pct"/>
            <w:noWrap/>
            <w:vAlign w:val="center"/>
          </w:tcPr>
          <w:p w14:paraId="78BD7D1D" w14:textId="77777777" w:rsidR="00557120" w:rsidRDefault="00000000">
            <w:pPr>
              <w:jc w:val="center"/>
              <w:rPr>
                <w:rFonts w:eastAsia="等线"/>
                <w:color w:val="000000"/>
                <w:kern w:val="0"/>
                <w:sz w:val="18"/>
                <w:szCs w:val="18"/>
              </w:rPr>
            </w:pPr>
            <w:r>
              <w:rPr>
                <w:rFonts w:eastAsia="等线" w:hint="eastAsia"/>
                <w:color w:val="000000"/>
                <w:kern w:val="0"/>
                <w:sz w:val="18"/>
                <w:szCs w:val="18"/>
              </w:rPr>
              <w:t>-3.137</w:t>
            </w:r>
            <w:r>
              <w:rPr>
                <w:rFonts w:eastAsia="等线"/>
                <w:color w:val="000000"/>
                <w:kern w:val="0"/>
                <w:sz w:val="18"/>
                <w:szCs w:val="18"/>
              </w:rPr>
              <w:t>*</w:t>
            </w:r>
          </w:p>
          <w:p w14:paraId="1875C543"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-3.740</w:t>
            </w:r>
            <w:r>
              <w:rPr>
                <w:rFonts w:eastAsia="等线"/>
                <w:color w:val="000000"/>
                <w:kern w:val="0"/>
                <w:sz w:val="18"/>
                <w:szCs w:val="18"/>
              </w:rPr>
              <w:t xml:space="preserve">, </w:t>
            </w:r>
            <w:r>
              <w:rPr>
                <w:rFonts w:eastAsia="等线" w:hint="eastAsia"/>
                <w:color w:val="000000"/>
                <w:kern w:val="0"/>
                <w:sz w:val="18"/>
                <w:szCs w:val="18"/>
              </w:rPr>
              <w:t>-2.532</w:t>
            </w:r>
            <w:r>
              <w:rPr>
                <w:rFonts w:eastAsia="等线"/>
                <w:color w:val="000000"/>
                <w:kern w:val="0"/>
                <w:sz w:val="18"/>
                <w:szCs w:val="18"/>
              </w:rPr>
              <w:t>)</w:t>
            </w:r>
          </w:p>
        </w:tc>
      </w:tr>
      <w:tr w:rsidR="00557120" w14:paraId="45293F1E" w14:textId="77777777">
        <w:trPr>
          <w:trHeight w:val="424"/>
        </w:trPr>
        <w:tc>
          <w:tcPr>
            <w:tcW w:w="2119" w:type="pct"/>
            <w:noWrap/>
            <w:vAlign w:val="center"/>
          </w:tcPr>
          <w:p w14:paraId="764863DE" w14:textId="77777777" w:rsidR="00557120" w:rsidRDefault="00000000">
            <w:pPr>
              <w:pStyle w:val="4"/>
              <w:jc w:val="center"/>
              <w:rPr>
                <w:rFonts w:eastAsia="等线"/>
                <w:color w:val="000000"/>
                <w:kern w:val="0"/>
                <w:sz w:val="18"/>
                <w:szCs w:val="18"/>
              </w:rPr>
            </w:pPr>
            <w:r>
              <w:rPr>
                <w:rFonts w:ascii="Times New Roman" w:eastAsia="等线" w:hAnsi="Times New Roman" w:cs="Times New Roman" w:hint="eastAsia"/>
                <w:bCs w:val="0"/>
                <w:color w:val="000000"/>
                <w:kern w:val="0"/>
                <w:sz w:val="18"/>
                <w:szCs w:val="18"/>
              </w:rPr>
              <w:t>c</w:t>
            </w:r>
            <w:r>
              <w:rPr>
                <w:rFonts w:ascii="Times New Roman" w:eastAsia="等线" w:hAnsi="Times New Roman" w:cs="Times New Roman"/>
                <w:bCs w:val="0"/>
                <w:color w:val="000000"/>
                <w:kern w:val="0"/>
                <w:sz w:val="18"/>
                <w:szCs w:val="18"/>
              </w:rPr>
              <w:t>alories supply</w:t>
            </w:r>
          </w:p>
        </w:tc>
        <w:tc>
          <w:tcPr>
            <w:tcW w:w="1532" w:type="dxa"/>
            <w:noWrap/>
            <w:vAlign w:val="center"/>
          </w:tcPr>
          <w:p w14:paraId="522C39C1"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0.621</w:t>
            </w:r>
            <w:r>
              <w:rPr>
                <w:rFonts w:eastAsia="等线"/>
                <w:color w:val="000000"/>
                <w:kern w:val="0"/>
                <w:sz w:val="18"/>
                <w:szCs w:val="18"/>
              </w:rPr>
              <w:t>*</w:t>
            </w:r>
          </w:p>
          <w:p w14:paraId="05B06F91"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0.260</w:t>
            </w:r>
            <w:r>
              <w:rPr>
                <w:rFonts w:eastAsia="等线"/>
                <w:color w:val="000000"/>
                <w:kern w:val="0"/>
                <w:sz w:val="18"/>
                <w:szCs w:val="18"/>
              </w:rPr>
              <w:t xml:space="preserve">, </w:t>
            </w:r>
            <w:r>
              <w:rPr>
                <w:rFonts w:eastAsia="等线" w:hint="eastAsia"/>
                <w:color w:val="000000"/>
                <w:kern w:val="0"/>
                <w:sz w:val="18"/>
                <w:szCs w:val="18"/>
              </w:rPr>
              <w:t>0.982</w:t>
            </w:r>
            <w:r>
              <w:rPr>
                <w:rFonts w:eastAsia="等线"/>
                <w:color w:val="000000"/>
                <w:kern w:val="0"/>
                <w:sz w:val="18"/>
                <w:szCs w:val="18"/>
              </w:rPr>
              <w:t>)</w:t>
            </w:r>
          </w:p>
        </w:tc>
        <w:tc>
          <w:tcPr>
            <w:tcW w:w="982" w:type="pct"/>
            <w:noWrap/>
            <w:vAlign w:val="center"/>
          </w:tcPr>
          <w:p w14:paraId="5CB4C7F8"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0.614</w:t>
            </w:r>
            <w:r>
              <w:rPr>
                <w:rFonts w:eastAsia="等线"/>
                <w:color w:val="000000"/>
                <w:kern w:val="0"/>
                <w:sz w:val="18"/>
                <w:szCs w:val="18"/>
              </w:rPr>
              <w:t>*</w:t>
            </w:r>
          </w:p>
          <w:p w14:paraId="1E685B13"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0.253</w:t>
            </w:r>
            <w:r>
              <w:rPr>
                <w:rFonts w:eastAsia="等线"/>
                <w:color w:val="000000"/>
                <w:kern w:val="0"/>
                <w:sz w:val="18"/>
                <w:szCs w:val="18"/>
              </w:rPr>
              <w:t xml:space="preserve">, </w:t>
            </w:r>
            <w:r>
              <w:rPr>
                <w:rFonts w:eastAsia="等线" w:hint="eastAsia"/>
                <w:color w:val="000000"/>
                <w:kern w:val="0"/>
                <w:sz w:val="18"/>
                <w:szCs w:val="18"/>
              </w:rPr>
              <w:t>0.975</w:t>
            </w:r>
            <w:r>
              <w:rPr>
                <w:rFonts w:eastAsia="等线"/>
                <w:color w:val="000000"/>
                <w:kern w:val="0"/>
                <w:sz w:val="18"/>
                <w:szCs w:val="18"/>
              </w:rPr>
              <w:t>)</w:t>
            </w:r>
          </w:p>
        </w:tc>
        <w:tc>
          <w:tcPr>
            <w:tcW w:w="982" w:type="pct"/>
            <w:noWrap/>
            <w:vAlign w:val="center"/>
          </w:tcPr>
          <w:p w14:paraId="247AA38C"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0.626</w:t>
            </w:r>
            <w:r>
              <w:rPr>
                <w:rFonts w:eastAsia="等线"/>
                <w:color w:val="000000"/>
                <w:kern w:val="0"/>
                <w:sz w:val="18"/>
                <w:szCs w:val="18"/>
              </w:rPr>
              <w:t>*</w:t>
            </w:r>
          </w:p>
          <w:p w14:paraId="0FE0FBD1"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0.266</w:t>
            </w:r>
            <w:r>
              <w:rPr>
                <w:rFonts w:eastAsia="等线"/>
                <w:color w:val="000000"/>
                <w:kern w:val="0"/>
                <w:sz w:val="18"/>
                <w:szCs w:val="18"/>
              </w:rPr>
              <w:t xml:space="preserve">, </w:t>
            </w:r>
            <w:r>
              <w:rPr>
                <w:rFonts w:eastAsia="等线" w:hint="eastAsia"/>
                <w:color w:val="000000"/>
                <w:kern w:val="0"/>
                <w:sz w:val="18"/>
                <w:szCs w:val="18"/>
              </w:rPr>
              <w:t>0.986</w:t>
            </w:r>
            <w:r>
              <w:rPr>
                <w:rFonts w:eastAsia="等线"/>
                <w:color w:val="000000"/>
                <w:kern w:val="0"/>
                <w:sz w:val="18"/>
                <w:szCs w:val="18"/>
              </w:rPr>
              <w:t>)</w:t>
            </w:r>
          </w:p>
        </w:tc>
      </w:tr>
      <w:tr w:rsidR="00557120" w14:paraId="7DDEFE5D" w14:textId="77777777">
        <w:trPr>
          <w:trHeight w:val="510"/>
        </w:trPr>
        <w:tc>
          <w:tcPr>
            <w:tcW w:w="2119" w:type="pct"/>
            <w:noWrap/>
            <w:vAlign w:val="center"/>
          </w:tcPr>
          <w:p w14:paraId="5A673298"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smoking</w:t>
            </w:r>
          </w:p>
        </w:tc>
        <w:tc>
          <w:tcPr>
            <w:tcW w:w="1532" w:type="dxa"/>
            <w:noWrap/>
            <w:vAlign w:val="center"/>
          </w:tcPr>
          <w:p w14:paraId="440CE31C"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0.872</w:t>
            </w:r>
            <w:r>
              <w:rPr>
                <w:rFonts w:eastAsia="等线"/>
                <w:color w:val="000000"/>
                <w:kern w:val="0"/>
                <w:sz w:val="18"/>
                <w:szCs w:val="18"/>
              </w:rPr>
              <w:t>*</w:t>
            </w:r>
          </w:p>
          <w:p w14:paraId="3D71869C"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0.648</w:t>
            </w:r>
            <w:r>
              <w:rPr>
                <w:rFonts w:eastAsia="等线"/>
                <w:color w:val="000000"/>
                <w:kern w:val="0"/>
                <w:sz w:val="18"/>
                <w:szCs w:val="18"/>
              </w:rPr>
              <w:t xml:space="preserve">, </w:t>
            </w:r>
            <w:r>
              <w:rPr>
                <w:rFonts w:eastAsia="等线" w:hint="eastAsia"/>
                <w:color w:val="000000"/>
                <w:kern w:val="0"/>
                <w:sz w:val="18"/>
                <w:szCs w:val="18"/>
              </w:rPr>
              <w:t>1.100</w:t>
            </w:r>
            <w:r>
              <w:rPr>
                <w:rFonts w:eastAsia="等线"/>
                <w:color w:val="000000"/>
                <w:kern w:val="0"/>
                <w:sz w:val="18"/>
                <w:szCs w:val="18"/>
              </w:rPr>
              <w:t>)</w:t>
            </w:r>
          </w:p>
        </w:tc>
        <w:tc>
          <w:tcPr>
            <w:tcW w:w="982" w:type="pct"/>
            <w:noWrap/>
            <w:vAlign w:val="center"/>
          </w:tcPr>
          <w:p w14:paraId="4745D58E"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0.842</w:t>
            </w:r>
            <w:r>
              <w:rPr>
                <w:rFonts w:eastAsia="等线"/>
                <w:color w:val="000000"/>
                <w:kern w:val="0"/>
                <w:sz w:val="18"/>
                <w:szCs w:val="18"/>
              </w:rPr>
              <w:t>*</w:t>
            </w:r>
          </w:p>
          <w:p w14:paraId="5D1E7BFB"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0.619</w:t>
            </w:r>
            <w:r>
              <w:rPr>
                <w:rFonts w:eastAsia="等线"/>
                <w:color w:val="000000"/>
                <w:kern w:val="0"/>
                <w:sz w:val="18"/>
                <w:szCs w:val="18"/>
              </w:rPr>
              <w:t xml:space="preserve">, </w:t>
            </w:r>
            <w:r>
              <w:rPr>
                <w:rFonts w:eastAsia="等线" w:hint="eastAsia"/>
                <w:color w:val="000000"/>
                <w:kern w:val="0"/>
                <w:sz w:val="18"/>
                <w:szCs w:val="18"/>
              </w:rPr>
              <w:t>1.069</w:t>
            </w:r>
            <w:r>
              <w:rPr>
                <w:rFonts w:eastAsia="等线"/>
                <w:color w:val="000000"/>
                <w:kern w:val="0"/>
                <w:sz w:val="18"/>
                <w:szCs w:val="18"/>
              </w:rPr>
              <w:t>)</w:t>
            </w:r>
          </w:p>
        </w:tc>
        <w:tc>
          <w:tcPr>
            <w:tcW w:w="982" w:type="pct"/>
            <w:noWrap/>
            <w:vAlign w:val="center"/>
          </w:tcPr>
          <w:p w14:paraId="75872C63"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0.884</w:t>
            </w:r>
            <w:r>
              <w:rPr>
                <w:rFonts w:eastAsia="等线"/>
                <w:color w:val="000000"/>
                <w:kern w:val="0"/>
                <w:sz w:val="18"/>
                <w:szCs w:val="18"/>
              </w:rPr>
              <w:t>*</w:t>
            </w:r>
          </w:p>
          <w:p w14:paraId="5DBEDADB"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0.664</w:t>
            </w:r>
            <w:r>
              <w:rPr>
                <w:rFonts w:eastAsia="等线"/>
                <w:color w:val="000000"/>
                <w:kern w:val="0"/>
                <w:sz w:val="18"/>
                <w:szCs w:val="18"/>
              </w:rPr>
              <w:t xml:space="preserve">, </w:t>
            </w:r>
            <w:r>
              <w:rPr>
                <w:rFonts w:eastAsia="等线" w:hint="eastAsia"/>
                <w:color w:val="000000"/>
                <w:kern w:val="0"/>
                <w:sz w:val="18"/>
                <w:szCs w:val="18"/>
              </w:rPr>
              <w:t>1.109</w:t>
            </w:r>
            <w:r>
              <w:rPr>
                <w:rFonts w:eastAsia="等线"/>
                <w:color w:val="000000"/>
                <w:kern w:val="0"/>
                <w:sz w:val="18"/>
                <w:szCs w:val="18"/>
              </w:rPr>
              <w:t>)</w:t>
            </w:r>
          </w:p>
        </w:tc>
      </w:tr>
      <w:tr w:rsidR="00557120" w14:paraId="553BDD90" w14:textId="77777777">
        <w:trPr>
          <w:trHeight w:val="510"/>
        </w:trPr>
        <w:tc>
          <w:tcPr>
            <w:tcW w:w="2119" w:type="pct"/>
            <w:noWrap/>
            <w:vAlign w:val="center"/>
          </w:tcPr>
          <w:p w14:paraId="6ED12AD2"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Random effects (hyperparameters)</w:t>
            </w:r>
          </w:p>
        </w:tc>
        <w:tc>
          <w:tcPr>
            <w:tcW w:w="916" w:type="pct"/>
            <w:noWrap/>
            <w:vAlign w:val="center"/>
          </w:tcPr>
          <w:p w14:paraId="6964B000" w14:textId="77777777" w:rsidR="00557120" w:rsidRDefault="00557120">
            <w:pPr>
              <w:widowControl/>
              <w:adjustRightInd w:val="0"/>
              <w:snapToGrid w:val="0"/>
              <w:jc w:val="center"/>
              <w:rPr>
                <w:rFonts w:eastAsia="等线"/>
                <w:color w:val="000000"/>
                <w:kern w:val="0"/>
                <w:sz w:val="18"/>
                <w:szCs w:val="18"/>
              </w:rPr>
            </w:pPr>
          </w:p>
        </w:tc>
        <w:tc>
          <w:tcPr>
            <w:tcW w:w="982" w:type="pct"/>
            <w:noWrap/>
            <w:vAlign w:val="center"/>
          </w:tcPr>
          <w:p w14:paraId="56C0D7A0" w14:textId="77777777" w:rsidR="00557120" w:rsidRDefault="00557120">
            <w:pPr>
              <w:widowControl/>
              <w:adjustRightInd w:val="0"/>
              <w:snapToGrid w:val="0"/>
              <w:jc w:val="center"/>
              <w:rPr>
                <w:rFonts w:eastAsia="等线"/>
                <w:color w:val="000000"/>
                <w:kern w:val="0"/>
                <w:sz w:val="18"/>
                <w:szCs w:val="18"/>
              </w:rPr>
            </w:pPr>
          </w:p>
        </w:tc>
        <w:tc>
          <w:tcPr>
            <w:tcW w:w="982" w:type="pct"/>
            <w:noWrap/>
            <w:vAlign w:val="center"/>
          </w:tcPr>
          <w:p w14:paraId="3F1CF6FB" w14:textId="77777777" w:rsidR="00557120" w:rsidRDefault="00557120">
            <w:pPr>
              <w:widowControl/>
              <w:adjustRightInd w:val="0"/>
              <w:snapToGrid w:val="0"/>
              <w:jc w:val="center"/>
              <w:rPr>
                <w:rFonts w:eastAsia="等线"/>
                <w:color w:val="000000"/>
                <w:kern w:val="0"/>
                <w:sz w:val="18"/>
                <w:szCs w:val="18"/>
              </w:rPr>
            </w:pPr>
          </w:p>
        </w:tc>
      </w:tr>
      <w:tr w:rsidR="00557120" w14:paraId="5D89CEF2" w14:textId="77777777">
        <w:trPr>
          <w:trHeight w:val="510"/>
        </w:trPr>
        <w:tc>
          <w:tcPr>
            <w:tcW w:w="2119" w:type="pct"/>
            <w:noWrap/>
            <w:vAlign w:val="center"/>
          </w:tcPr>
          <w:p w14:paraId="74AFCA1B" w14:textId="77777777" w:rsidR="00557120" w:rsidRDefault="00000000">
            <w:pPr>
              <w:widowControl/>
              <w:adjustRightInd w:val="0"/>
              <w:snapToGrid w:val="0"/>
              <w:jc w:val="center"/>
              <w:rPr>
                <w:color w:val="000000"/>
                <w:kern w:val="0"/>
                <w:sz w:val="18"/>
                <w:szCs w:val="18"/>
              </w:rPr>
            </w:pPr>
            <m:oMath>
              <m:sSub>
                <m:sSubPr>
                  <m:ctrlPr>
                    <w:rPr>
                      <w:rFonts w:ascii="Cambria Math" w:hAnsi="Cambria Math"/>
                      <w:i/>
                      <w:color w:val="000000"/>
                      <w:kern w:val="0"/>
                      <w:sz w:val="18"/>
                      <w:szCs w:val="18"/>
                    </w:rPr>
                  </m:ctrlPr>
                </m:sSubPr>
                <m:e>
                  <m:r>
                    <w:rPr>
                      <w:rFonts w:ascii="Cambria Math" w:hAnsi="Cambria Math"/>
                      <w:color w:val="000000"/>
                      <w:kern w:val="0"/>
                      <w:sz w:val="18"/>
                      <w:szCs w:val="18"/>
                    </w:rPr>
                    <m:t>τ</m:t>
                  </m:r>
                </m:e>
                <m:sub>
                  <m:r>
                    <w:rPr>
                      <w:rFonts w:ascii="Cambria Math" w:hAnsi="Cambria Math"/>
                      <w:color w:val="000000"/>
                      <w:kern w:val="0"/>
                      <w:sz w:val="18"/>
                      <w:szCs w:val="18"/>
                    </w:rPr>
                    <m:t>e</m:t>
                  </m:r>
                </m:sub>
              </m:sSub>
            </m:oMath>
            <w:r>
              <w:rPr>
                <w:rFonts w:hAnsi="Cambria Math" w:hint="eastAsia"/>
                <w:color w:val="000000"/>
                <w:kern w:val="0"/>
                <w:sz w:val="18"/>
                <w:szCs w:val="18"/>
              </w:rPr>
              <w:t xml:space="preserve"> (Precision of Gaussian error)</w:t>
            </w:r>
          </w:p>
        </w:tc>
        <w:tc>
          <w:tcPr>
            <w:tcW w:w="1532" w:type="dxa"/>
            <w:noWrap/>
            <w:vAlign w:val="center"/>
          </w:tcPr>
          <w:p w14:paraId="16E96420"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83.733</w:t>
            </w:r>
          </w:p>
          <w:p w14:paraId="12B2CBE9"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75.602</w:t>
            </w:r>
            <w:r>
              <w:rPr>
                <w:rFonts w:eastAsia="等线"/>
                <w:color w:val="000000"/>
                <w:kern w:val="0"/>
                <w:sz w:val="18"/>
                <w:szCs w:val="18"/>
              </w:rPr>
              <w:t>,</w:t>
            </w:r>
            <w:r>
              <w:rPr>
                <w:rFonts w:eastAsia="等线" w:hint="eastAsia"/>
                <w:color w:val="000000"/>
                <w:kern w:val="0"/>
                <w:sz w:val="18"/>
                <w:szCs w:val="18"/>
              </w:rPr>
              <w:t>92.429</w:t>
            </w:r>
            <w:r>
              <w:rPr>
                <w:rFonts w:eastAsia="等线"/>
                <w:color w:val="000000"/>
                <w:kern w:val="0"/>
                <w:sz w:val="18"/>
                <w:szCs w:val="18"/>
              </w:rPr>
              <w:t>)</w:t>
            </w:r>
          </w:p>
        </w:tc>
        <w:tc>
          <w:tcPr>
            <w:tcW w:w="982" w:type="pct"/>
            <w:noWrap/>
            <w:vAlign w:val="center"/>
          </w:tcPr>
          <w:p w14:paraId="70456A88"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83.600</w:t>
            </w:r>
          </w:p>
          <w:p w14:paraId="3214C8C9"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(75.590,92.111)</w:t>
            </w:r>
          </w:p>
        </w:tc>
        <w:tc>
          <w:tcPr>
            <w:tcW w:w="982" w:type="pct"/>
            <w:noWrap/>
            <w:vAlign w:val="center"/>
          </w:tcPr>
          <w:p w14:paraId="626797B7"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83.769</w:t>
            </w:r>
          </w:p>
          <w:p w14:paraId="3B34395F"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(75.724,92.407)</w:t>
            </w:r>
          </w:p>
        </w:tc>
      </w:tr>
      <w:tr w:rsidR="00557120" w14:paraId="2EFCAE53" w14:textId="77777777">
        <w:trPr>
          <w:trHeight w:val="510"/>
        </w:trPr>
        <w:tc>
          <w:tcPr>
            <w:tcW w:w="2119" w:type="pct"/>
            <w:noWrap/>
            <w:vAlign w:val="center"/>
          </w:tcPr>
          <w:p w14:paraId="0AD5072A" w14:textId="77777777" w:rsidR="00557120" w:rsidRDefault="00000000">
            <w:pPr>
              <w:widowControl/>
              <w:adjustRightInd w:val="0"/>
              <w:snapToGrid w:val="0"/>
              <w:jc w:val="center"/>
              <w:rPr>
                <w:rFonts w:eastAsia="等线"/>
                <w:color w:val="000000"/>
                <w:kern w:val="0"/>
                <w:sz w:val="18"/>
                <w:szCs w:val="18"/>
              </w:rPr>
            </w:pPr>
            <m:oMath>
              <m:sSub>
                <m:sSubPr>
                  <m:ctrlPr>
                    <w:rPr>
                      <w:rFonts w:ascii="Cambria Math" w:hAnsi="Cambria Math"/>
                      <w:i/>
                      <w:sz w:val="18"/>
                      <w:szCs w:val="18"/>
                    </w:rPr>
                  </m:ctrlPr>
                </m:sSubPr>
                <m:e>
                  <m:r>
                    <w:rPr>
                      <w:rFonts w:ascii="Cambria Math" w:hAnsi="Cambria Math"/>
                      <w:sz w:val="18"/>
                      <w:szCs w:val="18"/>
                    </w:rPr>
                    <m:t>τ</m:t>
                  </m:r>
                </m:e>
                <m:sub>
                  <m:r>
                    <w:rPr>
                      <w:rFonts w:ascii="Cambria Math" w:hAnsi="Cambria Math"/>
                      <w:sz w:val="18"/>
                      <w:szCs w:val="18"/>
                    </w:rPr>
                    <m:t>s</m:t>
                  </m:r>
                </m:sub>
              </m:sSub>
            </m:oMath>
            <w:r>
              <w:rPr>
                <w:rFonts w:hAnsi="Cambria Math" w:hint="eastAsia"/>
                <w:sz w:val="18"/>
                <w:szCs w:val="18"/>
              </w:rPr>
              <w:t xml:space="preserve"> (</w:t>
            </w:r>
            <w:proofErr w:type="gramStart"/>
            <w:r>
              <w:rPr>
                <w:rFonts w:hAnsi="Cambria Math" w:hint="eastAsia"/>
                <w:sz w:val="18"/>
                <w:szCs w:val="18"/>
              </w:rPr>
              <w:t>marginal</w:t>
            </w:r>
            <w:proofErr w:type="gramEnd"/>
            <w:r>
              <w:rPr>
                <w:rFonts w:hAnsi="Cambria Math" w:hint="eastAsia"/>
                <w:sz w:val="18"/>
                <w:szCs w:val="18"/>
              </w:rPr>
              <w:t xml:space="preserve"> precision of BYM2)</w:t>
            </w:r>
          </w:p>
        </w:tc>
        <w:tc>
          <w:tcPr>
            <w:tcW w:w="1532" w:type="dxa"/>
            <w:noWrap/>
            <w:vAlign w:val="center"/>
          </w:tcPr>
          <w:p w14:paraId="2980834B" w14:textId="77777777" w:rsidR="00557120" w:rsidRDefault="00000000">
            <w:pPr>
              <w:jc w:val="center"/>
              <w:rPr>
                <w:rFonts w:eastAsia="等线"/>
                <w:color w:val="000000"/>
                <w:kern w:val="0"/>
                <w:sz w:val="18"/>
                <w:szCs w:val="18"/>
              </w:rPr>
            </w:pPr>
            <w:r>
              <w:rPr>
                <w:rFonts w:eastAsia="等线" w:hint="eastAsia"/>
                <w:color w:val="000000"/>
                <w:kern w:val="0"/>
                <w:sz w:val="18"/>
                <w:szCs w:val="18"/>
              </w:rPr>
              <w:t>0.196</w:t>
            </w:r>
          </w:p>
          <w:p w14:paraId="42398E17"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0.099</w:t>
            </w:r>
            <w:r>
              <w:rPr>
                <w:rFonts w:eastAsia="等线"/>
                <w:color w:val="000000"/>
                <w:kern w:val="0"/>
                <w:sz w:val="18"/>
                <w:szCs w:val="18"/>
              </w:rPr>
              <w:t>,</w:t>
            </w:r>
            <w:r>
              <w:rPr>
                <w:rFonts w:eastAsia="等线" w:hint="eastAsia"/>
                <w:color w:val="000000"/>
                <w:kern w:val="0"/>
                <w:sz w:val="18"/>
                <w:szCs w:val="18"/>
              </w:rPr>
              <w:t>0.344</w:t>
            </w:r>
            <w:r>
              <w:rPr>
                <w:rFonts w:eastAsia="等线"/>
                <w:color w:val="000000"/>
                <w:kern w:val="0"/>
                <w:sz w:val="18"/>
                <w:szCs w:val="18"/>
              </w:rPr>
              <w:t>)</w:t>
            </w:r>
          </w:p>
        </w:tc>
        <w:tc>
          <w:tcPr>
            <w:tcW w:w="982" w:type="pct"/>
            <w:noWrap/>
            <w:vAlign w:val="center"/>
          </w:tcPr>
          <w:p w14:paraId="350CEAE3"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0.373</w:t>
            </w:r>
          </w:p>
          <w:p w14:paraId="4B9BDAD5"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(0.229,0.576)</w:t>
            </w:r>
          </w:p>
        </w:tc>
        <w:tc>
          <w:tcPr>
            <w:tcW w:w="982" w:type="pct"/>
            <w:noWrap/>
            <w:vAlign w:val="center"/>
          </w:tcPr>
          <w:p w14:paraId="35270B73"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0.104</w:t>
            </w:r>
          </w:p>
          <w:p w14:paraId="35EF0E19"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(0.043,0.199)</w:t>
            </w:r>
          </w:p>
        </w:tc>
      </w:tr>
      <w:tr w:rsidR="00557120" w14:paraId="4FB39855" w14:textId="77777777">
        <w:trPr>
          <w:trHeight w:val="510"/>
        </w:trPr>
        <w:tc>
          <w:tcPr>
            <w:tcW w:w="2119" w:type="pct"/>
            <w:noWrap/>
            <w:vAlign w:val="center"/>
          </w:tcPr>
          <w:p w14:paraId="2EB86671" w14:textId="77777777" w:rsidR="00557120" w:rsidRDefault="00000000">
            <w:pPr>
              <w:widowControl/>
              <w:adjustRightInd w:val="0"/>
              <w:snapToGrid w:val="0"/>
              <w:jc w:val="center"/>
              <w:rPr>
                <w:color w:val="000000"/>
                <w:kern w:val="0"/>
                <w:sz w:val="18"/>
                <w:szCs w:val="18"/>
              </w:rPr>
            </w:pPr>
            <m:oMath>
              <m:r>
                <m:rPr>
                  <m:sty m:val="p"/>
                </m:rPr>
                <w:rPr>
                  <w:rFonts w:ascii="Cambria Math" w:hAnsi="Cambria Math"/>
                  <w:sz w:val="18"/>
                  <w:szCs w:val="18"/>
                </w:rPr>
                <m:t>φ</m:t>
              </m:r>
            </m:oMath>
            <w:r>
              <w:rPr>
                <w:rFonts w:hAnsi="Cambria Math" w:hint="eastAsia"/>
                <w:sz w:val="18"/>
                <w:szCs w:val="18"/>
              </w:rPr>
              <w:t xml:space="preserve"> (</w:t>
            </w:r>
            <w:proofErr w:type="gramStart"/>
            <w:r>
              <w:rPr>
                <w:rFonts w:hAnsi="Cambria Math" w:hint="eastAsia"/>
                <w:sz w:val="18"/>
                <w:szCs w:val="18"/>
              </w:rPr>
              <w:t>mixing</w:t>
            </w:r>
            <w:proofErr w:type="gramEnd"/>
            <w:r>
              <w:rPr>
                <w:rFonts w:hAnsi="Cambria Math" w:hint="eastAsia"/>
                <w:sz w:val="18"/>
                <w:szCs w:val="18"/>
              </w:rPr>
              <w:t xml:space="preserve"> parameter of BYM2)</w:t>
            </w:r>
          </w:p>
        </w:tc>
        <w:tc>
          <w:tcPr>
            <w:tcW w:w="1532" w:type="dxa"/>
            <w:noWrap/>
            <w:vAlign w:val="center"/>
          </w:tcPr>
          <w:p w14:paraId="733ED10B"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0.077</w:t>
            </w:r>
          </w:p>
          <w:p w14:paraId="4BE68496"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0.004</w:t>
            </w:r>
            <w:r>
              <w:rPr>
                <w:rFonts w:eastAsia="等线"/>
                <w:color w:val="000000"/>
                <w:kern w:val="0"/>
                <w:sz w:val="18"/>
                <w:szCs w:val="18"/>
              </w:rPr>
              <w:t>,</w:t>
            </w:r>
            <w:r>
              <w:rPr>
                <w:rFonts w:eastAsia="等线" w:hint="eastAsia"/>
                <w:color w:val="000000"/>
                <w:kern w:val="0"/>
                <w:sz w:val="18"/>
                <w:szCs w:val="18"/>
              </w:rPr>
              <w:t>0.353</w:t>
            </w:r>
            <w:r>
              <w:rPr>
                <w:rFonts w:eastAsia="等线"/>
                <w:color w:val="000000"/>
                <w:kern w:val="0"/>
                <w:sz w:val="18"/>
                <w:szCs w:val="18"/>
              </w:rPr>
              <w:t>)</w:t>
            </w:r>
          </w:p>
        </w:tc>
        <w:tc>
          <w:tcPr>
            <w:tcW w:w="982" w:type="pct"/>
            <w:noWrap/>
            <w:vAlign w:val="center"/>
          </w:tcPr>
          <w:p w14:paraId="6579566A"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0.031</w:t>
            </w:r>
          </w:p>
          <w:p w14:paraId="7AF51E3C"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(0.009,0.073)</w:t>
            </w:r>
          </w:p>
        </w:tc>
        <w:tc>
          <w:tcPr>
            <w:tcW w:w="982" w:type="pct"/>
            <w:noWrap/>
            <w:vAlign w:val="center"/>
          </w:tcPr>
          <w:p w14:paraId="2895DC0F"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0.041</w:t>
            </w:r>
          </w:p>
          <w:p w14:paraId="1827F375"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(0.007,0.105)</w:t>
            </w:r>
          </w:p>
        </w:tc>
      </w:tr>
      <w:tr w:rsidR="00557120" w14:paraId="1222C0AA" w14:textId="77777777">
        <w:trPr>
          <w:trHeight w:val="510"/>
        </w:trPr>
        <w:tc>
          <w:tcPr>
            <w:tcW w:w="2119" w:type="pct"/>
            <w:noWrap/>
            <w:vAlign w:val="center"/>
          </w:tcPr>
          <w:p w14:paraId="37E7E400" w14:textId="77777777" w:rsidR="00557120" w:rsidRDefault="00000000">
            <w:pPr>
              <w:widowControl/>
              <w:adjustRightInd w:val="0"/>
              <w:snapToGrid w:val="0"/>
              <w:jc w:val="center"/>
              <w:rPr>
                <w:color w:val="000000"/>
                <w:kern w:val="0"/>
                <w:sz w:val="18"/>
                <w:szCs w:val="18"/>
              </w:rPr>
            </w:pPr>
            <m:oMath>
              <m:sSub>
                <m:sSubPr>
                  <m:ctrlPr>
                    <w:rPr>
                      <w:rFonts w:ascii="Cambria Math" w:hAnsi="Cambria Math"/>
                      <w:i/>
                      <w:color w:val="000000"/>
                      <w:kern w:val="0"/>
                      <w:sz w:val="18"/>
                      <w:szCs w:val="18"/>
                    </w:rPr>
                  </m:ctrlPr>
                </m:sSubPr>
                <m:e>
                  <m:r>
                    <w:rPr>
                      <w:rFonts w:ascii="Cambria Math" w:hAnsi="Cambria Math"/>
                      <w:color w:val="000000"/>
                      <w:kern w:val="0"/>
                      <w:sz w:val="18"/>
                      <w:szCs w:val="18"/>
                    </w:rPr>
                    <m:t>τ</m:t>
                  </m:r>
                </m:e>
                <m:sub>
                  <m:r>
                    <w:rPr>
                      <w:rFonts w:ascii="Cambria Math" w:hAnsi="Cambria Math"/>
                      <w:color w:val="000000"/>
                      <w:kern w:val="0"/>
                      <w:sz w:val="18"/>
                      <w:szCs w:val="18"/>
                    </w:rPr>
                    <m:t>θ</m:t>
                  </m:r>
                </m:sub>
              </m:sSub>
            </m:oMath>
            <w:r>
              <w:rPr>
                <w:color w:val="000000"/>
                <w:kern w:val="0"/>
                <w:sz w:val="18"/>
                <w:szCs w:val="18"/>
              </w:rPr>
              <w:t xml:space="preserve"> (</w:t>
            </w:r>
            <w:proofErr w:type="gramStart"/>
            <w:r>
              <w:rPr>
                <w:color w:val="000000"/>
                <w:kern w:val="0"/>
                <w:sz w:val="18"/>
                <w:szCs w:val="18"/>
              </w:rPr>
              <w:t>precision</w:t>
            </w:r>
            <w:proofErr w:type="gramEnd"/>
            <w:r>
              <w:rPr>
                <w:color w:val="000000"/>
                <w:kern w:val="0"/>
                <w:sz w:val="18"/>
                <w:szCs w:val="18"/>
              </w:rPr>
              <w:t xml:space="preserve"> of </w:t>
            </w:r>
            <m:oMath>
              <m:sSub>
                <m:sSubPr>
                  <m:ctrlPr>
                    <w:rPr>
                      <w:rFonts w:ascii="Cambria Math" w:hAnsi="Cambria Math"/>
                      <w:i/>
                      <w:color w:val="000000"/>
                      <w:kern w:val="0"/>
                      <w:sz w:val="18"/>
                      <w:szCs w:val="18"/>
                    </w:rPr>
                  </m:ctrlPr>
                </m:sSubPr>
                <m:e>
                  <m:r>
                    <w:rPr>
                      <w:rFonts w:ascii="Cambria Math" w:hAnsi="Cambria Math"/>
                      <w:color w:val="000000"/>
                      <w:kern w:val="0"/>
                      <w:sz w:val="18"/>
                      <w:szCs w:val="18"/>
                    </w:rPr>
                    <m:t>θ</m:t>
                  </m:r>
                </m:e>
                <m:sub>
                  <m:r>
                    <w:rPr>
                      <w:rFonts w:ascii="Cambria Math" w:hAnsi="Cambria Math"/>
                      <w:color w:val="000000"/>
                      <w:kern w:val="0"/>
                      <w:sz w:val="18"/>
                      <w:szCs w:val="18"/>
                    </w:rPr>
                    <m:t>t</m:t>
                  </m:r>
                </m:sub>
              </m:sSub>
            </m:oMath>
            <w:r>
              <w:rPr>
                <w:color w:val="000000"/>
                <w:kern w:val="0"/>
                <w:sz w:val="18"/>
                <w:szCs w:val="18"/>
              </w:rPr>
              <w:t>)</w:t>
            </w:r>
          </w:p>
        </w:tc>
        <w:tc>
          <w:tcPr>
            <w:tcW w:w="1532" w:type="dxa"/>
            <w:noWrap/>
            <w:vAlign w:val="center"/>
          </w:tcPr>
          <w:p w14:paraId="562295C9"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1199.562</w:t>
            </w:r>
          </w:p>
          <w:p w14:paraId="07D92C4B"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528.622</w:t>
            </w:r>
            <w:r>
              <w:rPr>
                <w:rFonts w:eastAsia="等线"/>
                <w:color w:val="000000"/>
                <w:kern w:val="0"/>
                <w:sz w:val="18"/>
                <w:szCs w:val="18"/>
              </w:rPr>
              <w:t>,</w:t>
            </w:r>
            <w:r>
              <w:rPr>
                <w:rFonts w:eastAsia="等线" w:hint="eastAsia"/>
                <w:color w:val="000000"/>
                <w:kern w:val="0"/>
                <w:sz w:val="18"/>
                <w:szCs w:val="18"/>
              </w:rPr>
              <w:t>2283.324</w:t>
            </w:r>
            <w:r>
              <w:rPr>
                <w:rFonts w:eastAsia="等线"/>
                <w:color w:val="000000"/>
                <w:kern w:val="0"/>
                <w:sz w:val="18"/>
                <w:szCs w:val="18"/>
              </w:rPr>
              <w:t>)</w:t>
            </w:r>
          </w:p>
        </w:tc>
        <w:tc>
          <w:tcPr>
            <w:tcW w:w="982" w:type="pct"/>
            <w:noWrap/>
            <w:vAlign w:val="center"/>
          </w:tcPr>
          <w:p w14:paraId="3184FEC8"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1256.506</w:t>
            </w:r>
          </w:p>
          <w:p w14:paraId="562F07B6"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(494.398,2519.318)</w:t>
            </w:r>
          </w:p>
        </w:tc>
        <w:tc>
          <w:tcPr>
            <w:tcW w:w="982" w:type="pct"/>
            <w:noWrap/>
            <w:vAlign w:val="center"/>
          </w:tcPr>
          <w:p w14:paraId="6547AEC7"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1262.874</w:t>
            </w:r>
          </w:p>
          <w:p w14:paraId="0A08E415"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(502.146,2391.998)</w:t>
            </w:r>
          </w:p>
        </w:tc>
      </w:tr>
      <w:tr w:rsidR="00557120" w14:paraId="62077361" w14:textId="77777777">
        <w:trPr>
          <w:trHeight w:val="510"/>
        </w:trPr>
        <w:tc>
          <w:tcPr>
            <w:tcW w:w="2119" w:type="pct"/>
            <w:noWrap/>
            <w:vAlign w:val="center"/>
          </w:tcPr>
          <w:p w14:paraId="5A45F4BA" w14:textId="77777777" w:rsidR="00557120" w:rsidRDefault="00000000">
            <w:pPr>
              <w:widowControl/>
              <w:adjustRightInd w:val="0"/>
              <w:snapToGrid w:val="0"/>
              <w:jc w:val="center"/>
              <w:rPr>
                <w:color w:val="000000"/>
                <w:kern w:val="0"/>
                <w:sz w:val="18"/>
                <w:szCs w:val="18"/>
              </w:rPr>
            </w:pPr>
            <m:oMath>
              <m:sSub>
                <m:sSubPr>
                  <m:ctrlPr>
                    <w:rPr>
                      <w:rFonts w:ascii="Cambria Math" w:hAnsi="Cambria Math"/>
                      <w:i/>
                      <w:color w:val="000000"/>
                      <w:kern w:val="0"/>
                      <w:sz w:val="18"/>
                      <w:szCs w:val="18"/>
                    </w:rPr>
                  </m:ctrlPr>
                </m:sSubPr>
                <m:e>
                  <m:r>
                    <w:rPr>
                      <w:rFonts w:ascii="Cambria Math" w:hAnsi="Cambria Math"/>
                      <w:color w:val="000000"/>
                      <w:kern w:val="0"/>
                      <w:sz w:val="18"/>
                      <w:szCs w:val="18"/>
                    </w:rPr>
                    <m:t>τ</m:t>
                  </m:r>
                </m:e>
                <m:sub>
                  <m:r>
                    <w:rPr>
                      <w:rFonts w:ascii="Cambria Math" w:hAnsi="Cambria Math"/>
                      <w:color w:val="000000"/>
                      <w:kern w:val="0"/>
                      <w:sz w:val="18"/>
                      <w:szCs w:val="18"/>
                    </w:rPr>
                    <m:t>δ</m:t>
                  </m:r>
                </m:sub>
              </m:sSub>
            </m:oMath>
            <w:r>
              <w:rPr>
                <w:color w:val="000000"/>
                <w:kern w:val="0"/>
                <w:sz w:val="18"/>
                <w:szCs w:val="18"/>
              </w:rPr>
              <w:t xml:space="preserve"> (</w:t>
            </w:r>
            <w:proofErr w:type="gramStart"/>
            <w:r>
              <w:rPr>
                <w:color w:val="000000"/>
                <w:kern w:val="0"/>
                <w:sz w:val="18"/>
                <w:szCs w:val="18"/>
              </w:rPr>
              <w:t>precision</w:t>
            </w:r>
            <w:proofErr w:type="gramEnd"/>
            <w:r>
              <w:rPr>
                <w:color w:val="000000"/>
                <w:kern w:val="0"/>
                <w:sz w:val="18"/>
                <w:szCs w:val="18"/>
              </w:rPr>
              <w:t xml:space="preserve"> of space-time interaction)</w:t>
            </w:r>
          </w:p>
        </w:tc>
        <w:tc>
          <w:tcPr>
            <w:tcW w:w="1532" w:type="dxa"/>
            <w:noWrap/>
            <w:vAlign w:val="center"/>
          </w:tcPr>
          <w:p w14:paraId="48CA5B89"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7.691</w:t>
            </w:r>
          </w:p>
          <w:p w14:paraId="16267A0D"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w:t>
            </w:r>
            <w:r>
              <w:rPr>
                <w:rFonts w:eastAsia="等线" w:hint="eastAsia"/>
                <w:color w:val="000000"/>
                <w:kern w:val="0"/>
                <w:sz w:val="18"/>
                <w:szCs w:val="18"/>
              </w:rPr>
              <w:t>7.000</w:t>
            </w:r>
            <w:r>
              <w:rPr>
                <w:rFonts w:eastAsia="等线"/>
                <w:color w:val="000000"/>
                <w:kern w:val="0"/>
                <w:sz w:val="18"/>
                <w:szCs w:val="18"/>
              </w:rPr>
              <w:t>,</w:t>
            </w:r>
            <w:r>
              <w:rPr>
                <w:rFonts w:eastAsia="等线" w:hint="eastAsia"/>
                <w:color w:val="000000"/>
                <w:kern w:val="0"/>
                <w:sz w:val="18"/>
                <w:szCs w:val="18"/>
              </w:rPr>
              <w:t>8.425</w:t>
            </w:r>
            <w:r>
              <w:rPr>
                <w:rFonts w:eastAsia="等线"/>
                <w:color w:val="000000"/>
                <w:kern w:val="0"/>
                <w:sz w:val="18"/>
                <w:szCs w:val="18"/>
              </w:rPr>
              <w:t>)</w:t>
            </w:r>
          </w:p>
        </w:tc>
        <w:tc>
          <w:tcPr>
            <w:tcW w:w="982" w:type="pct"/>
            <w:noWrap/>
            <w:vAlign w:val="center"/>
          </w:tcPr>
          <w:p w14:paraId="5D25120C"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7.694</w:t>
            </w:r>
          </w:p>
          <w:p w14:paraId="72324194"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(7.000,8.434)</w:t>
            </w:r>
          </w:p>
        </w:tc>
        <w:tc>
          <w:tcPr>
            <w:tcW w:w="982" w:type="pct"/>
            <w:noWrap/>
            <w:vAlign w:val="center"/>
          </w:tcPr>
          <w:p w14:paraId="0D0AC833"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7.693</w:t>
            </w:r>
          </w:p>
          <w:p w14:paraId="71AF02B3"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(7.000,8.428)</w:t>
            </w:r>
          </w:p>
        </w:tc>
      </w:tr>
      <w:tr w:rsidR="00557120" w14:paraId="1E9C8CA5" w14:textId="77777777">
        <w:trPr>
          <w:trHeight w:val="510"/>
        </w:trPr>
        <w:tc>
          <w:tcPr>
            <w:tcW w:w="2119" w:type="pct"/>
            <w:noWrap/>
            <w:vAlign w:val="center"/>
          </w:tcPr>
          <w:p w14:paraId="52E22EDF"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Goodness of fit</w:t>
            </w:r>
          </w:p>
        </w:tc>
        <w:tc>
          <w:tcPr>
            <w:tcW w:w="916" w:type="pct"/>
            <w:noWrap/>
            <w:vAlign w:val="center"/>
          </w:tcPr>
          <w:p w14:paraId="4A2D0AA9" w14:textId="77777777" w:rsidR="00557120" w:rsidRDefault="00557120">
            <w:pPr>
              <w:widowControl/>
              <w:adjustRightInd w:val="0"/>
              <w:snapToGrid w:val="0"/>
              <w:jc w:val="center"/>
              <w:rPr>
                <w:rFonts w:eastAsia="等线"/>
                <w:color w:val="000000"/>
                <w:kern w:val="0"/>
                <w:sz w:val="18"/>
                <w:szCs w:val="18"/>
              </w:rPr>
            </w:pPr>
          </w:p>
        </w:tc>
        <w:tc>
          <w:tcPr>
            <w:tcW w:w="982" w:type="pct"/>
            <w:noWrap/>
            <w:vAlign w:val="center"/>
          </w:tcPr>
          <w:p w14:paraId="3CFED394" w14:textId="77777777" w:rsidR="00557120" w:rsidRDefault="00557120">
            <w:pPr>
              <w:widowControl/>
              <w:adjustRightInd w:val="0"/>
              <w:snapToGrid w:val="0"/>
              <w:jc w:val="center"/>
              <w:rPr>
                <w:rFonts w:eastAsia="等线"/>
                <w:color w:val="000000"/>
                <w:kern w:val="0"/>
                <w:sz w:val="18"/>
                <w:szCs w:val="18"/>
              </w:rPr>
            </w:pPr>
          </w:p>
        </w:tc>
        <w:tc>
          <w:tcPr>
            <w:tcW w:w="982" w:type="pct"/>
            <w:noWrap/>
            <w:vAlign w:val="center"/>
          </w:tcPr>
          <w:p w14:paraId="1707BAF8" w14:textId="77777777" w:rsidR="00557120" w:rsidRDefault="00557120">
            <w:pPr>
              <w:widowControl/>
              <w:adjustRightInd w:val="0"/>
              <w:snapToGrid w:val="0"/>
              <w:jc w:val="center"/>
              <w:rPr>
                <w:rFonts w:eastAsia="等线"/>
                <w:color w:val="000000"/>
                <w:kern w:val="0"/>
                <w:sz w:val="18"/>
                <w:szCs w:val="18"/>
              </w:rPr>
            </w:pPr>
          </w:p>
        </w:tc>
      </w:tr>
      <w:tr w:rsidR="00557120" w14:paraId="269E48C3" w14:textId="77777777">
        <w:trPr>
          <w:trHeight w:val="510"/>
        </w:trPr>
        <w:tc>
          <w:tcPr>
            <w:tcW w:w="2119" w:type="pct"/>
            <w:noWrap/>
            <w:vAlign w:val="center"/>
          </w:tcPr>
          <w:p w14:paraId="76CC5388" w14:textId="77777777" w:rsidR="00557120" w:rsidRDefault="00000000">
            <w:pPr>
              <w:widowControl/>
              <w:adjustRightInd w:val="0"/>
              <w:snapToGrid w:val="0"/>
              <w:jc w:val="center"/>
              <w:rPr>
                <w:rFonts w:eastAsia="等线"/>
                <w:color w:val="000000"/>
                <w:kern w:val="0"/>
                <w:sz w:val="18"/>
                <w:szCs w:val="18"/>
              </w:rPr>
            </w:pPr>
            <w:r>
              <w:rPr>
                <w:rFonts w:eastAsia="等线"/>
                <w:color w:val="000000"/>
                <w:kern w:val="0"/>
                <w:sz w:val="18"/>
                <w:szCs w:val="18"/>
              </w:rPr>
              <w:t>DIC</w:t>
            </w:r>
          </w:p>
        </w:tc>
        <w:tc>
          <w:tcPr>
            <w:tcW w:w="1532" w:type="dxa"/>
            <w:noWrap/>
            <w:vAlign w:val="center"/>
          </w:tcPr>
          <w:p w14:paraId="17AD6E16"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-2435.95</w:t>
            </w:r>
          </w:p>
        </w:tc>
        <w:tc>
          <w:tcPr>
            <w:tcW w:w="982" w:type="pct"/>
            <w:noWrap/>
            <w:vAlign w:val="center"/>
          </w:tcPr>
          <w:p w14:paraId="73650832"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-2428.72</w:t>
            </w:r>
          </w:p>
        </w:tc>
        <w:tc>
          <w:tcPr>
            <w:tcW w:w="982" w:type="pct"/>
            <w:noWrap/>
            <w:vAlign w:val="center"/>
          </w:tcPr>
          <w:p w14:paraId="05F86DF0"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-2435.14</w:t>
            </w:r>
          </w:p>
        </w:tc>
      </w:tr>
      <w:tr w:rsidR="00557120" w14:paraId="3A473707" w14:textId="77777777">
        <w:trPr>
          <w:trHeight w:val="510"/>
        </w:trPr>
        <w:tc>
          <w:tcPr>
            <w:tcW w:w="2119" w:type="pct"/>
            <w:noWrap/>
            <w:vAlign w:val="center"/>
          </w:tcPr>
          <w:p w14:paraId="215A19A3"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WAIC</w:t>
            </w:r>
          </w:p>
        </w:tc>
        <w:tc>
          <w:tcPr>
            <w:tcW w:w="1532" w:type="dxa"/>
            <w:noWrap/>
            <w:vAlign w:val="center"/>
          </w:tcPr>
          <w:p w14:paraId="18964FEB"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-2580.37</w:t>
            </w:r>
          </w:p>
        </w:tc>
        <w:tc>
          <w:tcPr>
            <w:tcW w:w="982" w:type="pct"/>
            <w:noWrap/>
            <w:vAlign w:val="center"/>
          </w:tcPr>
          <w:p w14:paraId="5984ABB5"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-2576.40</w:t>
            </w:r>
          </w:p>
        </w:tc>
        <w:tc>
          <w:tcPr>
            <w:tcW w:w="982" w:type="pct"/>
            <w:noWrap/>
            <w:vAlign w:val="center"/>
          </w:tcPr>
          <w:p w14:paraId="51BC2794" w14:textId="77777777" w:rsidR="00557120" w:rsidRDefault="00000000">
            <w:pPr>
              <w:widowControl/>
              <w:adjustRightInd w:val="0"/>
              <w:snapToGrid w:val="0"/>
              <w:jc w:val="center"/>
              <w:rPr>
                <w:rFonts w:eastAsia="等线"/>
                <w:color w:val="000000"/>
                <w:kern w:val="0"/>
                <w:sz w:val="18"/>
                <w:szCs w:val="18"/>
              </w:rPr>
            </w:pPr>
            <w:r>
              <w:rPr>
                <w:rFonts w:eastAsia="等线" w:hint="eastAsia"/>
                <w:color w:val="000000"/>
                <w:kern w:val="0"/>
                <w:sz w:val="18"/>
                <w:szCs w:val="18"/>
              </w:rPr>
              <w:t>-2587.32</w:t>
            </w:r>
          </w:p>
        </w:tc>
      </w:tr>
    </w:tbl>
    <w:p w14:paraId="5916CE59" w14:textId="77777777" w:rsidR="00557120" w:rsidRDefault="00557120"/>
    <w:p w14:paraId="5AF71F1F" w14:textId="77777777" w:rsidR="00557120" w:rsidRDefault="00557120">
      <w:pPr>
        <w:widowControl/>
        <w:jc w:val="left"/>
      </w:pPr>
    </w:p>
    <w:sectPr w:rsidR="005571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8E8C" w14:textId="77777777" w:rsidR="00137DBE" w:rsidRDefault="00137DBE" w:rsidP="005C1E8D">
      <w:r>
        <w:separator/>
      </w:r>
    </w:p>
  </w:endnote>
  <w:endnote w:type="continuationSeparator" w:id="0">
    <w:p w14:paraId="55FDF4ED" w14:textId="77777777" w:rsidR="00137DBE" w:rsidRDefault="00137DBE" w:rsidP="005C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iberation Mono">
    <w:altName w:val="Courier New"/>
    <w:charset w:val="01"/>
    <w:family w:val="modern"/>
    <w:pitch w:val="default"/>
    <w:sig w:usb0="00000000" w:usb1="00000000" w:usb2="00000000" w:usb3="00000000" w:csb0="00040001" w:csb1="00000000"/>
  </w:font>
  <w:font w:name="AR PL SungtiL GB">
    <w:altName w:val="微软雅黑"/>
    <w:charset w:val="01"/>
    <w:family w:val="auto"/>
    <w:pitch w:val="default"/>
    <w:sig w:usb0="00000000" w:usb1="00000000" w:usb2="00000000"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DDEE" w14:textId="77777777" w:rsidR="00137DBE" w:rsidRDefault="00137DBE" w:rsidP="005C1E8D">
      <w:r>
        <w:separator/>
      </w:r>
    </w:p>
  </w:footnote>
  <w:footnote w:type="continuationSeparator" w:id="0">
    <w:p w14:paraId="266A3815" w14:textId="77777777" w:rsidR="00137DBE" w:rsidRDefault="00137DBE" w:rsidP="005C1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2MTQzMTYztjA3N7FU0lEKTi0uzszPAykwqQUAF2+QliwAAAA="/>
    <w:docVar w:name="commondata" w:val="eyJoZGlkIjoiYjlhODkwOTJkYTE1NzFkYzQ5ODNlZjk3MThmMTk3YTUifQ=="/>
  </w:docVars>
  <w:rsids>
    <w:rsidRoot w:val="00813ED0"/>
    <w:rsid w:val="000203BC"/>
    <w:rsid w:val="00094F69"/>
    <w:rsid w:val="00137DBE"/>
    <w:rsid w:val="0023050A"/>
    <w:rsid w:val="00380ABE"/>
    <w:rsid w:val="00557120"/>
    <w:rsid w:val="005C1E8D"/>
    <w:rsid w:val="00791AE3"/>
    <w:rsid w:val="00813ED0"/>
    <w:rsid w:val="00985FDE"/>
    <w:rsid w:val="009D0B0E"/>
    <w:rsid w:val="00D916A5"/>
    <w:rsid w:val="00E76E8F"/>
    <w:rsid w:val="00ED0B4F"/>
    <w:rsid w:val="0109689F"/>
    <w:rsid w:val="015F58CE"/>
    <w:rsid w:val="01B110FD"/>
    <w:rsid w:val="01B66151"/>
    <w:rsid w:val="02DC2E18"/>
    <w:rsid w:val="03055FFC"/>
    <w:rsid w:val="032B6C3A"/>
    <w:rsid w:val="03C27969"/>
    <w:rsid w:val="03C61C73"/>
    <w:rsid w:val="04B478EB"/>
    <w:rsid w:val="051B2E54"/>
    <w:rsid w:val="05283431"/>
    <w:rsid w:val="05BD5F77"/>
    <w:rsid w:val="0660166A"/>
    <w:rsid w:val="068C77DD"/>
    <w:rsid w:val="06E21934"/>
    <w:rsid w:val="06FB2255"/>
    <w:rsid w:val="070F57D7"/>
    <w:rsid w:val="07181D94"/>
    <w:rsid w:val="07434552"/>
    <w:rsid w:val="076100A5"/>
    <w:rsid w:val="08253C58"/>
    <w:rsid w:val="0916757C"/>
    <w:rsid w:val="097B53AD"/>
    <w:rsid w:val="09A624AF"/>
    <w:rsid w:val="09F46E89"/>
    <w:rsid w:val="0AF12355"/>
    <w:rsid w:val="0B2B39E9"/>
    <w:rsid w:val="0B536FB3"/>
    <w:rsid w:val="0B5557B1"/>
    <w:rsid w:val="0BD67F86"/>
    <w:rsid w:val="0C6A432F"/>
    <w:rsid w:val="0C7C33F7"/>
    <w:rsid w:val="0CBB55EF"/>
    <w:rsid w:val="0CC066D9"/>
    <w:rsid w:val="0E2A38AE"/>
    <w:rsid w:val="0E361075"/>
    <w:rsid w:val="0E4A4479"/>
    <w:rsid w:val="0EED500D"/>
    <w:rsid w:val="0F8B2784"/>
    <w:rsid w:val="0FE07842"/>
    <w:rsid w:val="10F66AD9"/>
    <w:rsid w:val="11C00100"/>
    <w:rsid w:val="11C511D1"/>
    <w:rsid w:val="128127F6"/>
    <w:rsid w:val="12AC313C"/>
    <w:rsid w:val="12C42121"/>
    <w:rsid w:val="12ED64AE"/>
    <w:rsid w:val="143E4655"/>
    <w:rsid w:val="165B045C"/>
    <w:rsid w:val="16C632F0"/>
    <w:rsid w:val="179C7482"/>
    <w:rsid w:val="17ED52FF"/>
    <w:rsid w:val="182C1EB8"/>
    <w:rsid w:val="182E5D40"/>
    <w:rsid w:val="18911676"/>
    <w:rsid w:val="18ED4334"/>
    <w:rsid w:val="194128BC"/>
    <w:rsid w:val="19505997"/>
    <w:rsid w:val="1A301B30"/>
    <w:rsid w:val="1A402B73"/>
    <w:rsid w:val="1AA932AB"/>
    <w:rsid w:val="1B017A61"/>
    <w:rsid w:val="1B8C237C"/>
    <w:rsid w:val="1B930439"/>
    <w:rsid w:val="1C17310F"/>
    <w:rsid w:val="1CC37A71"/>
    <w:rsid w:val="1D5D053C"/>
    <w:rsid w:val="1E94465C"/>
    <w:rsid w:val="1F1745F6"/>
    <w:rsid w:val="1F293ABB"/>
    <w:rsid w:val="21DC3ECF"/>
    <w:rsid w:val="22576CAC"/>
    <w:rsid w:val="228038E6"/>
    <w:rsid w:val="229A3466"/>
    <w:rsid w:val="22E9024C"/>
    <w:rsid w:val="23005130"/>
    <w:rsid w:val="23251A24"/>
    <w:rsid w:val="2346653D"/>
    <w:rsid w:val="236E69A3"/>
    <w:rsid w:val="238B00DA"/>
    <w:rsid w:val="239E5F03"/>
    <w:rsid w:val="23B75C54"/>
    <w:rsid w:val="246A716A"/>
    <w:rsid w:val="24C04FDC"/>
    <w:rsid w:val="25B02167"/>
    <w:rsid w:val="26055EE5"/>
    <w:rsid w:val="2627157E"/>
    <w:rsid w:val="26463681"/>
    <w:rsid w:val="26540ED9"/>
    <w:rsid w:val="26BF6F42"/>
    <w:rsid w:val="26F92F47"/>
    <w:rsid w:val="270F2C9C"/>
    <w:rsid w:val="27C001E0"/>
    <w:rsid w:val="281874D0"/>
    <w:rsid w:val="284D21BD"/>
    <w:rsid w:val="28E13773"/>
    <w:rsid w:val="28F568D6"/>
    <w:rsid w:val="29443C3F"/>
    <w:rsid w:val="297464EC"/>
    <w:rsid w:val="2A6C2D90"/>
    <w:rsid w:val="2B2838DB"/>
    <w:rsid w:val="2B2D78A2"/>
    <w:rsid w:val="2B4101B8"/>
    <w:rsid w:val="2B4A75CB"/>
    <w:rsid w:val="2C4C39AF"/>
    <w:rsid w:val="2CD44726"/>
    <w:rsid w:val="2E1E4134"/>
    <w:rsid w:val="2EE30245"/>
    <w:rsid w:val="2EEE2746"/>
    <w:rsid w:val="2F6B1FE9"/>
    <w:rsid w:val="311D0D4C"/>
    <w:rsid w:val="312D39EE"/>
    <w:rsid w:val="31B90543"/>
    <w:rsid w:val="324F5BF1"/>
    <w:rsid w:val="3359069A"/>
    <w:rsid w:val="338674D1"/>
    <w:rsid w:val="34633A4D"/>
    <w:rsid w:val="35FF6287"/>
    <w:rsid w:val="365E711B"/>
    <w:rsid w:val="36E8556C"/>
    <w:rsid w:val="36F8293C"/>
    <w:rsid w:val="379506F0"/>
    <w:rsid w:val="379C4E38"/>
    <w:rsid w:val="37DE1540"/>
    <w:rsid w:val="399E5DA7"/>
    <w:rsid w:val="39AA3804"/>
    <w:rsid w:val="3B441832"/>
    <w:rsid w:val="3B4D50C5"/>
    <w:rsid w:val="3B5C6D32"/>
    <w:rsid w:val="3B8A1E7B"/>
    <w:rsid w:val="3BE164EA"/>
    <w:rsid w:val="3CBA21C4"/>
    <w:rsid w:val="3CCF5F01"/>
    <w:rsid w:val="3D557334"/>
    <w:rsid w:val="3D594F2A"/>
    <w:rsid w:val="3DC92970"/>
    <w:rsid w:val="3DCD3DBD"/>
    <w:rsid w:val="3DFB3A93"/>
    <w:rsid w:val="3E3662C9"/>
    <w:rsid w:val="3E6226B8"/>
    <w:rsid w:val="3E9E4423"/>
    <w:rsid w:val="3F6A23B9"/>
    <w:rsid w:val="3F780536"/>
    <w:rsid w:val="3FFB7F60"/>
    <w:rsid w:val="40827192"/>
    <w:rsid w:val="40CE54B8"/>
    <w:rsid w:val="410460FD"/>
    <w:rsid w:val="420E7F0F"/>
    <w:rsid w:val="42F356A5"/>
    <w:rsid w:val="43102EFE"/>
    <w:rsid w:val="432F11A4"/>
    <w:rsid w:val="43A5144F"/>
    <w:rsid w:val="4430552F"/>
    <w:rsid w:val="4484172B"/>
    <w:rsid w:val="46643504"/>
    <w:rsid w:val="478D4761"/>
    <w:rsid w:val="481E557D"/>
    <w:rsid w:val="484A54F3"/>
    <w:rsid w:val="484B566D"/>
    <w:rsid w:val="48952C1B"/>
    <w:rsid w:val="4919202B"/>
    <w:rsid w:val="49E54986"/>
    <w:rsid w:val="4A0C3670"/>
    <w:rsid w:val="4A1E2E5A"/>
    <w:rsid w:val="4A3E56FF"/>
    <w:rsid w:val="4A953600"/>
    <w:rsid w:val="4AAB50DC"/>
    <w:rsid w:val="4AB25B53"/>
    <w:rsid w:val="4AB60988"/>
    <w:rsid w:val="4B491961"/>
    <w:rsid w:val="4BC22DA2"/>
    <w:rsid w:val="4D2B44DF"/>
    <w:rsid w:val="4D4E01F5"/>
    <w:rsid w:val="4D6E5E09"/>
    <w:rsid w:val="4D720B9D"/>
    <w:rsid w:val="4DB210B7"/>
    <w:rsid w:val="4E141D71"/>
    <w:rsid w:val="4E15689C"/>
    <w:rsid w:val="4E3F7C2B"/>
    <w:rsid w:val="4E4E1778"/>
    <w:rsid w:val="4ED50A67"/>
    <w:rsid w:val="508D1AE3"/>
    <w:rsid w:val="50C56E23"/>
    <w:rsid w:val="51152481"/>
    <w:rsid w:val="51AE1C61"/>
    <w:rsid w:val="51B56722"/>
    <w:rsid w:val="523E79EE"/>
    <w:rsid w:val="526E4730"/>
    <w:rsid w:val="53877D99"/>
    <w:rsid w:val="53E47498"/>
    <w:rsid w:val="547E083F"/>
    <w:rsid w:val="54EE2A63"/>
    <w:rsid w:val="5532721D"/>
    <w:rsid w:val="55F3214B"/>
    <w:rsid w:val="57213F32"/>
    <w:rsid w:val="58A57AD3"/>
    <w:rsid w:val="58BA6735"/>
    <w:rsid w:val="592B226D"/>
    <w:rsid w:val="59D708D6"/>
    <w:rsid w:val="5A026575"/>
    <w:rsid w:val="5A647495"/>
    <w:rsid w:val="5ADE2159"/>
    <w:rsid w:val="5B153B04"/>
    <w:rsid w:val="5BA81386"/>
    <w:rsid w:val="5BE10045"/>
    <w:rsid w:val="5BEE05B8"/>
    <w:rsid w:val="5C7A173B"/>
    <w:rsid w:val="5CAF2C65"/>
    <w:rsid w:val="5CB375B4"/>
    <w:rsid w:val="5CB41A49"/>
    <w:rsid w:val="5CBE5393"/>
    <w:rsid w:val="5D0A729F"/>
    <w:rsid w:val="5D3803CE"/>
    <w:rsid w:val="5DAF2ACA"/>
    <w:rsid w:val="5DCB6CDF"/>
    <w:rsid w:val="5E5C4534"/>
    <w:rsid w:val="5EE25A0C"/>
    <w:rsid w:val="5F2E6F32"/>
    <w:rsid w:val="5F3C5A50"/>
    <w:rsid w:val="5FCC7F89"/>
    <w:rsid w:val="5FE146FB"/>
    <w:rsid w:val="61311B18"/>
    <w:rsid w:val="613C7BA6"/>
    <w:rsid w:val="615E7024"/>
    <w:rsid w:val="61BD221B"/>
    <w:rsid w:val="622B4803"/>
    <w:rsid w:val="630E06E5"/>
    <w:rsid w:val="6320026D"/>
    <w:rsid w:val="63C4349A"/>
    <w:rsid w:val="64335AFC"/>
    <w:rsid w:val="659802E7"/>
    <w:rsid w:val="65F26A72"/>
    <w:rsid w:val="665157FD"/>
    <w:rsid w:val="66890422"/>
    <w:rsid w:val="67F9777D"/>
    <w:rsid w:val="69497BDB"/>
    <w:rsid w:val="69B868B0"/>
    <w:rsid w:val="69D653E2"/>
    <w:rsid w:val="6AED31DE"/>
    <w:rsid w:val="6C092392"/>
    <w:rsid w:val="6C152025"/>
    <w:rsid w:val="6C8A2577"/>
    <w:rsid w:val="6D8A5CBE"/>
    <w:rsid w:val="6EE47A54"/>
    <w:rsid w:val="6F86645F"/>
    <w:rsid w:val="71830DE0"/>
    <w:rsid w:val="72255A4C"/>
    <w:rsid w:val="72826846"/>
    <w:rsid w:val="729E440C"/>
    <w:rsid w:val="72B22AFC"/>
    <w:rsid w:val="72CE6E2F"/>
    <w:rsid w:val="72E93681"/>
    <w:rsid w:val="737547B1"/>
    <w:rsid w:val="73805196"/>
    <w:rsid w:val="74925ADE"/>
    <w:rsid w:val="74972612"/>
    <w:rsid w:val="764A23C4"/>
    <w:rsid w:val="76FC5745"/>
    <w:rsid w:val="771346C1"/>
    <w:rsid w:val="771C44ED"/>
    <w:rsid w:val="773E5348"/>
    <w:rsid w:val="78381C9C"/>
    <w:rsid w:val="78A76594"/>
    <w:rsid w:val="78E7174A"/>
    <w:rsid w:val="78F6053A"/>
    <w:rsid w:val="7A770E0E"/>
    <w:rsid w:val="7B147161"/>
    <w:rsid w:val="7B5C31C8"/>
    <w:rsid w:val="7B9E2353"/>
    <w:rsid w:val="7C491076"/>
    <w:rsid w:val="7CA67C6C"/>
    <w:rsid w:val="7CB974BC"/>
    <w:rsid w:val="7CE341B0"/>
    <w:rsid w:val="7CE7227B"/>
    <w:rsid w:val="7D0E2112"/>
    <w:rsid w:val="7D890919"/>
    <w:rsid w:val="7E6048D1"/>
    <w:rsid w:val="7F3A0705"/>
    <w:rsid w:val="7FA62C5E"/>
    <w:rsid w:val="7FE5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F425D"/>
  <w15:docId w15:val="{547D2363-EDF5-440D-A317-8C99CC83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heme="minorEastAsia"/>
      <w:color w:val="000000" w:themeColor="text1"/>
      <w:kern w:val="2"/>
      <w:sz w:val="21"/>
      <w:szCs w:val="21"/>
    </w:rPr>
  </w:style>
  <w:style w:type="paragraph" w:styleId="2">
    <w:name w:val="heading 2"/>
    <w:basedOn w:val="a"/>
    <w:next w:val="a"/>
    <w:uiPriority w:val="9"/>
    <w:unhideWhenUsed/>
    <w:qFormat/>
    <w:pPr>
      <w:keepNext/>
      <w:keepLines/>
      <w:snapToGrid w:val="0"/>
      <w:spacing w:before="260" w:after="260"/>
      <w:jc w:val="left"/>
      <w:outlineLvl w:val="1"/>
    </w:pPr>
    <w:rPr>
      <w:rFonts w:asciiTheme="majorHAnsi" w:eastAsia="Times New Roman" w:hAnsiTheme="majorHAnsi" w:cstheme="majorBidi"/>
      <w:bCs/>
      <w:szCs w:val="32"/>
    </w:rPr>
  </w:style>
  <w:style w:type="paragraph" w:styleId="3">
    <w:name w:val="heading 3"/>
    <w:basedOn w:val="a"/>
    <w:next w:val="a"/>
    <w:link w:val="30"/>
    <w:semiHidden/>
    <w:unhideWhenUsed/>
    <w:qFormat/>
    <w:rsid w:val="00791AE3"/>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uto"/>
      <w:outlineLvl w:val="3"/>
    </w:pPr>
    <w:rPr>
      <w:rFonts w:asciiTheme="majorHAnsi" w:eastAsia="Times New Roman"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qFormat/>
  </w:style>
  <w:style w:type="paragraph" w:customStyle="1" w:styleId="PreformattedText">
    <w:name w:val="Preformatted Text"/>
    <w:basedOn w:val="a"/>
    <w:qFormat/>
    <w:rPr>
      <w:rFonts w:ascii="Liberation Mono" w:eastAsia="AR PL SungtiL GB" w:hAnsi="Liberation Mono" w:cs="Liberation Mono"/>
      <w:sz w:val="20"/>
      <w:szCs w:val="20"/>
    </w:rPr>
  </w:style>
  <w:style w:type="character" w:customStyle="1" w:styleId="a6">
    <w:name w:val="页眉 字符"/>
    <w:basedOn w:val="a0"/>
    <w:link w:val="a5"/>
    <w:qFormat/>
    <w:rPr>
      <w:rFonts w:ascii="Times New Roman" w:hAnsi="Times New Roman" w:cs="Times New Roman"/>
      <w:color w:val="000000" w:themeColor="text1"/>
      <w:kern w:val="2"/>
      <w:sz w:val="18"/>
      <w:szCs w:val="18"/>
    </w:rPr>
  </w:style>
  <w:style w:type="character" w:customStyle="1" w:styleId="a4">
    <w:name w:val="页脚 字符"/>
    <w:basedOn w:val="a0"/>
    <w:link w:val="a3"/>
    <w:qFormat/>
    <w:rPr>
      <w:rFonts w:ascii="Times New Roman" w:hAnsi="Times New Roman" w:cs="Times New Roman"/>
      <w:color w:val="000000" w:themeColor="text1"/>
      <w:kern w:val="2"/>
      <w:sz w:val="18"/>
      <w:szCs w:val="18"/>
    </w:rPr>
  </w:style>
  <w:style w:type="character" w:customStyle="1" w:styleId="30">
    <w:name w:val="标题 3 字符"/>
    <w:basedOn w:val="a0"/>
    <w:link w:val="3"/>
    <w:semiHidden/>
    <w:rsid w:val="00791AE3"/>
    <w:rPr>
      <w:rFonts w:eastAsiaTheme="minorEastAsia"/>
      <w:b/>
      <w:bCs/>
      <w:color w:val="000000" w:themeColor="text1"/>
      <w:kern w:val="2"/>
      <w:sz w:val="32"/>
      <w:szCs w:val="32"/>
    </w:rPr>
  </w:style>
  <w:style w:type="paragraph" w:styleId="a8">
    <w:name w:val="Bibliography"/>
    <w:basedOn w:val="a"/>
    <w:next w:val="a"/>
    <w:uiPriority w:val="37"/>
    <w:unhideWhenUsed/>
    <w:rsid w:val="00791AE3"/>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8358</Words>
  <Characters>47641</Characters>
  <Application>Microsoft Office Word</Application>
  <DocSecurity>0</DocSecurity>
  <Lines>397</Lines>
  <Paragraphs>111</Paragraphs>
  <ScaleCrop>false</ScaleCrop>
  <Company/>
  <LinksUpToDate>false</LinksUpToDate>
  <CharactersWithSpaces>55888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 少彬</cp:lastModifiedBy>
  <cp:revision>9</cp:revision>
  <dcterms:created xsi:type="dcterms:W3CDTF">2022-05-26T14:04:00Z</dcterms:created>
  <dcterms:modified xsi:type="dcterms:W3CDTF">2023-04-19T07:26:00Z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69782AF50B7946808FDC2EBF9B900CDE</vt:lpwstr>
  </property>
  <property fmtid="{D5CDD505-2E9C-101B-9397-08002B2CF9AE}" pid="4" name="ZOTERO_PREF_1">
    <vt:lpwstr>&lt;data data-version="3" zotero-version="6.0.23"&gt;&lt;session id="LyAlUsAR"/&gt;&lt;style id="http://www.zotero.org/styles/international-journal-of-public-health" hasBibliography="1" bibliographyStyleHasBeenSet="1"/&gt;&lt;prefs&gt;&lt;pref name="fieldType" value="Field"/&gt;&lt;/pref</vt:lpwstr>
  </property>
  <property fmtid="{D5CDD505-2E9C-101B-9397-08002B2CF9AE}" pid="5" name="ZOTERO_PREF_2">
    <vt:lpwstr>s&gt;&lt;/data&gt;</vt:lpwstr>
  </property>
</Properties>
</file>